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76AB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76ABE">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76ABE"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76ABE">
        <w:rPr>
          <w:rFonts w:ascii="Times New Roman" w:eastAsia="Times New Roman" w:hAnsi="Times New Roman" w:cs="Times New Roman"/>
          <w:b/>
          <w:bCs/>
          <w:color w:val="363636"/>
          <w:sz w:val="24"/>
          <w:szCs w:val="24"/>
          <w:lang w:eastAsia="uk-UA"/>
        </w:rPr>
        <w:br/>
      </w:r>
      <w:r w:rsidRPr="00A76ABE">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76ABE"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76ABE"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40B9015" w14:textId="77777777" w:rsidR="00A76ABE" w:rsidRPr="00A76ABE" w:rsidRDefault="00B736EB" w:rsidP="00A76ABE">
      <w:pPr>
        <w:shd w:val="clear" w:color="auto" w:fill="FCFCFC"/>
        <w:jc w:val="center"/>
        <w:rPr>
          <w:rFonts w:ascii="Times New Roman" w:hAnsi="Times New Roman" w:cs="Times New Roman"/>
          <w:color w:val="363636"/>
        </w:rPr>
      </w:pPr>
      <w:r w:rsidRPr="00A76ABE">
        <w:rPr>
          <w:rFonts w:ascii="Times New Roman" w:hAnsi="Times New Roman" w:cs="Times New Roman"/>
          <w:b/>
          <w:bCs/>
          <w:color w:val="363636"/>
        </w:rPr>
        <w:br/>
      </w:r>
      <w:r w:rsidR="00197936" w:rsidRPr="00A76ABE">
        <w:rPr>
          <w:rStyle w:val="a3"/>
          <w:rFonts w:ascii="Times New Roman" w:hAnsi="Times New Roman" w:cs="Times New Roman"/>
          <w:color w:val="363636"/>
        </w:rPr>
        <w:t>РІШЕННЯ</w:t>
      </w:r>
      <w:r w:rsidR="00197936" w:rsidRPr="00A76ABE">
        <w:rPr>
          <w:rFonts w:ascii="Times New Roman" w:hAnsi="Times New Roman" w:cs="Times New Roman"/>
          <w:b/>
          <w:bCs/>
          <w:color w:val="363636"/>
        </w:rPr>
        <w:br/>
      </w:r>
      <w:r w:rsidR="00A76ABE" w:rsidRPr="00A76ABE">
        <w:rPr>
          <w:rStyle w:val="a3"/>
          <w:rFonts w:ascii="Times New Roman" w:hAnsi="Times New Roman" w:cs="Times New Roman"/>
          <w:color w:val="363636"/>
        </w:rPr>
        <w:t>№543дп-25</w:t>
      </w:r>
    </w:p>
    <w:p w14:paraId="4885453C" w14:textId="481560B6" w:rsidR="00A76ABE" w:rsidRPr="00A76ABE" w:rsidRDefault="00A76ABE" w:rsidP="00A76ABE">
      <w:pPr>
        <w:pStyle w:val="a4"/>
        <w:shd w:val="clear" w:color="auto" w:fill="FCFCFC"/>
        <w:spacing w:before="0" w:after="0"/>
        <w:rPr>
          <w:color w:val="363636"/>
        </w:rPr>
      </w:pPr>
      <w:r w:rsidRPr="00A76ABE">
        <w:rPr>
          <w:b/>
          <w:bCs/>
          <w:color w:val="363636"/>
        </w:rPr>
        <w:t>11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A76ABE">
        <w:rPr>
          <w:b/>
          <w:bCs/>
          <w:color w:val="363636"/>
        </w:rPr>
        <w:t>Київ</w:t>
      </w:r>
    </w:p>
    <w:p w14:paraId="3BBDFD3E" w14:textId="77777777" w:rsidR="00A76ABE" w:rsidRPr="00A76ABE" w:rsidRDefault="00A76ABE" w:rsidP="00A76ABE">
      <w:pPr>
        <w:pStyle w:val="a4"/>
        <w:shd w:val="clear" w:color="auto" w:fill="FCFCFC"/>
        <w:spacing w:before="0" w:after="0"/>
        <w:rPr>
          <w:color w:val="363636"/>
        </w:rPr>
      </w:pPr>
      <w:r w:rsidRPr="00A76ABE">
        <w:rPr>
          <w:b/>
          <w:bCs/>
          <w:color w:val="363636"/>
        </w:rPr>
        <w:t>Про накладення дисциплінарного стягнення на прокурора Кам’янець-Подільської окружної прокуратури Хмельницької області Слиз Т.В.</w:t>
      </w:r>
    </w:p>
    <w:p w14:paraId="02A90353" w14:textId="77777777" w:rsidR="00A76ABE" w:rsidRPr="00A76ABE" w:rsidRDefault="00A76ABE" w:rsidP="00A76ABE">
      <w:pPr>
        <w:rPr>
          <w:rFonts w:ascii="Times New Roman" w:hAnsi="Times New Roman" w:cs="Times New Roman"/>
        </w:rPr>
      </w:pPr>
    </w:p>
    <w:p w14:paraId="28F14BCA" w14:textId="77777777" w:rsidR="00A76ABE" w:rsidRPr="00A76ABE" w:rsidRDefault="00A76ABE" w:rsidP="00A76ABE">
      <w:pPr>
        <w:shd w:val="clear" w:color="auto" w:fill="FCFCFC"/>
        <w:spacing w:beforeAutospacing="1" w:afterAutospacing="1"/>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A76ABE">
        <w:rPr>
          <w:rFonts w:ascii="Times New Roman" w:hAnsi="Times New Roman" w:cs="Times New Roman"/>
          <w:color w:val="363636"/>
          <w:sz w:val="28"/>
          <w:szCs w:val="28"/>
        </w:rPr>
        <w:t>Радзівона</w:t>
      </w:r>
      <w:proofErr w:type="spellEnd"/>
      <w:r w:rsidRPr="00A76ABE">
        <w:rPr>
          <w:rFonts w:ascii="Times New Roman" w:hAnsi="Times New Roman" w:cs="Times New Roman"/>
          <w:color w:val="363636"/>
          <w:sz w:val="28"/>
          <w:szCs w:val="28"/>
        </w:rPr>
        <w:t> М.О., членів </w:t>
      </w:r>
      <w:bookmarkStart w:id="0" w:name="_Hlk213050056"/>
      <w:r w:rsidRPr="00A76ABE">
        <w:rPr>
          <w:rFonts w:ascii="Times New Roman" w:hAnsi="Times New Roman" w:cs="Times New Roman"/>
          <w:color w:val="363636"/>
          <w:sz w:val="28"/>
          <w:szCs w:val="28"/>
        </w:rPr>
        <w:t>–</w:t>
      </w:r>
      <w:bookmarkEnd w:id="0"/>
      <w:r w:rsidRPr="00A76ABE">
        <w:rPr>
          <w:rFonts w:ascii="Times New Roman" w:hAnsi="Times New Roman" w:cs="Times New Roman"/>
          <w:color w:val="363636"/>
          <w:sz w:val="28"/>
          <w:szCs w:val="28"/>
        </w:rPr>
        <w:t> </w:t>
      </w:r>
      <w:proofErr w:type="spellStart"/>
      <w:r w:rsidRPr="00A76ABE">
        <w:rPr>
          <w:rFonts w:ascii="Times New Roman" w:hAnsi="Times New Roman" w:cs="Times New Roman"/>
          <w:color w:val="363636"/>
          <w:sz w:val="28"/>
          <w:szCs w:val="28"/>
        </w:rPr>
        <w:t>Бобровник</w:t>
      </w:r>
      <w:proofErr w:type="spellEnd"/>
      <w:r w:rsidRPr="00A76ABE">
        <w:rPr>
          <w:rFonts w:ascii="Times New Roman" w:hAnsi="Times New Roman" w:cs="Times New Roman"/>
          <w:color w:val="363636"/>
          <w:sz w:val="28"/>
          <w:szCs w:val="28"/>
        </w:rPr>
        <w:t xml:space="preserve"> С.В., </w:t>
      </w:r>
      <w:proofErr w:type="spellStart"/>
      <w:r w:rsidRPr="00A76ABE">
        <w:rPr>
          <w:rFonts w:ascii="Times New Roman" w:hAnsi="Times New Roman" w:cs="Times New Roman"/>
          <w:color w:val="363636"/>
          <w:sz w:val="28"/>
          <w:szCs w:val="28"/>
        </w:rPr>
        <w:t>Булулукова</w:t>
      </w:r>
      <w:proofErr w:type="spellEnd"/>
      <w:r w:rsidRPr="00A76ABE">
        <w:rPr>
          <w:rFonts w:ascii="Times New Roman" w:hAnsi="Times New Roman" w:cs="Times New Roman"/>
          <w:color w:val="363636"/>
          <w:sz w:val="28"/>
          <w:szCs w:val="28"/>
        </w:rPr>
        <w:t xml:space="preserve"> О.Ю., Гарбузи Н.В., Коваль К.П., </w:t>
      </w:r>
      <w:proofErr w:type="spellStart"/>
      <w:r w:rsidRPr="00A76ABE">
        <w:rPr>
          <w:rFonts w:ascii="Times New Roman" w:hAnsi="Times New Roman" w:cs="Times New Roman"/>
          <w:color w:val="363636"/>
          <w:sz w:val="28"/>
          <w:szCs w:val="28"/>
        </w:rPr>
        <w:t>Куриленка</w:t>
      </w:r>
      <w:proofErr w:type="spellEnd"/>
      <w:r w:rsidRPr="00A76ABE">
        <w:rPr>
          <w:rFonts w:ascii="Times New Roman" w:hAnsi="Times New Roman" w:cs="Times New Roman"/>
          <w:color w:val="363636"/>
          <w:sz w:val="28"/>
          <w:szCs w:val="28"/>
        </w:rPr>
        <w:t xml:space="preserve"> Д.В., </w:t>
      </w:r>
      <w:proofErr w:type="spellStart"/>
      <w:r w:rsidRPr="00A76ABE">
        <w:rPr>
          <w:rFonts w:ascii="Times New Roman" w:hAnsi="Times New Roman" w:cs="Times New Roman"/>
          <w:color w:val="363636"/>
          <w:sz w:val="28"/>
          <w:szCs w:val="28"/>
        </w:rPr>
        <w:t>Мавроді</w:t>
      </w:r>
      <w:proofErr w:type="spellEnd"/>
      <w:r w:rsidRPr="00A76ABE">
        <w:rPr>
          <w:rFonts w:ascii="Times New Roman" w:hAnsi="Times New Roman" w:cs="Times New Roman"/>
          <w:color w:val="363636"/>
          <w:sz w:val="28"/>
          <w:szCs w:val="28"/>
        </w:rPr>
        <w:t xml:space="preserve"> В.В., </w:t>
      </w:r>
      <w:proofErr w:type="spellStart"/>
      <w:r w:rsidRPr="00A76ABE">
        <w:rPr>
          <w:rFonts w:ascii="Times New Roman" w:hAnsi="Times New Roman" w:cs="Times New Roman"/>
          <w:color w:val="363636"/>
          <w:sz w:val="28"/>
          <w:szCs w:val="28"/>
        </w:rPr>
        <w:t>Мнишенко</w:t>
      </w:r>
      <w:proofErr w:type="spellEnd"/>
      <w:r w:rsidRPr="00A76ABE">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прокурора Кам’янець-Подільської  окружної  прокуратури Хмельницької області Слиз Т.В. у дисциплінарному провадженні № 07/3/2-785дс-205дп-25,</w:t>
      </w:r>
    </w:p>
    <w:p w14:paraId="4BF5468C" w14:textId="77777777" w:rsidR="00A76ABE" w:rsidRPr="00A76ABE" w:rsidRDefault="00A76ABE" w:rsidP="00A76ABE">
      <w:pPr>
        <w:shd w:val="clear" w:color="auto" w:fill="FCFCFC"/>
        <w:ind w:right="282"/>
        <w:jc w:val="both"/>
        <w:rPr>
          <w:rFonts w:ascii="Times New Roman" w:hAnsi="Times New Roman" w:cs="Times New Roman"/>
          <w:color w:val="363636"/>
        </w:rPr>
      </w:pPr>
      <w:r w:rsidRPr="00A76ABE">
        <w:rPr>
          <w:rFonts w:ascii="Times New Roman" w:hAnsi="Times New Roman" w:cs="Times New Roman"/>
          <w:color w:val="363636"/>
          <w:sz w:val="16"/>
          <w:szCs w:val="16"/>
        </w:rPr>
        <w:t> </w:t>
      </w:r>
    </w:p>
    <w:p w14:paraId="1BA04240" w14:textId="77777777" w:rsidR="00A76ABE" w:rsidRPr="00A76ABE" w:rsidRDefault="00A76ABE" w:rsidP="00A76ABE">
      <w:pPr>
        <w:shd w:val="clear" w:color="auto" w:fill="FCFCFC"/>
        <w:ind w:right="282"/>
        <w:jc w:val="center"/>
        <w:rPr>
          <w:rFonts w:ascii="Times New Roman" w:hAnsi="Times New Roman" w:cs="Times New Roman"/>
          <w:color w:val="363636"/>
        </w:rPr>
      </w:pPr>
      <w:r w:rsidRPr="00A76ABE">
        <w:rPr>
          <w:rFonts w:ascii="Times New Roman" w:hAnsi="Times New Roman" w:cs="Times New Roman"/>
          <w:b/>
          <w:bCs/>
          <w:color w:val="363636"/>
          <w:sz w:val="28"/>
          <w:szCs w:val="28"/>
        </w:rPr>
        <w:t>В С Т А Н О В И Л А:</w:t>
      </w:r>
    </w:p>
    <w:p w14:paraId="6E1A5F79" w14:textId="77777777" w:rsidR="00A76ABE" w:rsidRPr="00A76ABE" w:rsidRDefault="00A76ABE" w:rsidP="00A76ABE">
      <w:pPr>
        <w:shd w:val="clear" w:color="auto" w:fill="FCFCFC"/>
        <w:ind w:right="282"/>
        <w:jc w:val="center"/>
        <w:rPr>
          <w:rFonts w:ascii="Times New Roman" w:hAnsi="Times New Roman" w:cs="Times New Roman"/>
          <w:color w:val="363636"/>
        </w:rPr>
      </w:pPr>
      <w:r w:rsidRPr="00A76ABE">
        <w:rPr>
          <w:rFonts w:ascii="Times New Roman" w:hAnsi="Times New Roman" w:cs="Times New Roman"/>
          <w:b/>
          <w:bCs/>
          <w:color w:val="363636"/>
          <w:sz w:val="16"/>
          <w:szCs w:val="16"/>
        </w:rPr>
        <w:t> </w:t>
      </w:r>
    </w:p>
    <w:p w14:paraId="04CD971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5E297FF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Слиз Тетяна Віталіївна в органах прокуратури працює з вересня 2013 року,  з 15 березня 2021 року до цього часу – на посаді прокурора Кам’янець-Подільської окружної прокуратури Хмельницької області, а з 24 квітня 2023 року до 03 березня 2026 року перебуває у відпустці для догляду за дитиною до досягнення нею трирічного віку (наказ керівника Хмельницької обласної прокуратури від 18 квітня 2023 року № 252к).</w:t>
      </w:r>
    </w:p>
    <w:p w14:paraId="791E9B7D"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Присягу працівника прокуратури склала 28 квітня 2014 року.</w:t>
      </w:r>
    </w:p>
    <w:p w14:paraId="2640012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 положеннями Кодексу професійної етики та поведінки прокурорів ознайомилася 20 червня 2017 року.</w:t>
      </w:r>
    </w:p>
    <w:p w14:paraId="0079CB1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Характеризується позитивно, дисциплінарних стягнень не має.</w:t>
      </w:r>
    </w:p>
    <w:p w14:paraId="5B708CC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2. Відомості щодо етапів дисциплінарного провадження</w:t>
      </w:r>
    </w:p>
    <w:p w14:paraId="07D6090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До Кваліфікаційно-дисциплінарної комісії прокурорів (далі – Комісія) 18 липня 2025 року надійшла дисциплінарна скарга керівника Хмельницької обласної прокуратури Ковальського А.А. про вчинення прокурором Слиз Т.В. дисциплінарного проступку.</w:t>
      </w:r>
    </w:p>
    <w:p w14:paraId="39247F0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A76ABE">
        <w:rPr>
          <w:rFonts w:ascii="Times New Roman" w:hAnsi="Times New Roman" w:cs="Times New Roman"/>
          <w:color w:val="363636"/>
          <w:sz w:val="28"/>
          <w:szCs w:val="28"/>
        </w:rPr>
        <w:t>розподілено</w:t>
      </w:r>
      <w:proofErr w:type="spellEnd"/>
      <w:r w:rsidRPr="00A76ABE">
        <w:rPr>
          <w:rFonts w:ascii="Times New Roman" w:hAnsi="Times New Roman" w:cs="Times New Roman"/>
          <w:color w:val="363636"/>
          <w:sz w:val="28"/>
          <w:szCs w:val="28"/>
        </w:rPr>
        <w:t xml:space="preserve"> члену Комісії Гарбузі Н.В., яка 28 липня 2025 року прийняла рішення про відкриття дисциплінарного провадження № 07/3/2-785дс-205дп-25 та провела перевірку викладених у ній обставин.</w:t>
      </w:r>
    </w:p>
    <w:p w14:paraId="482AC9B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Комісія 10 вересня 2025 року прийняла рішення № 454дп-25 про продовження строку перевірки у дисциплінарному провадженні стосовно Слиз Т.В. на один місяць, тобто до 18 жовтня 2025 року.</w:t>
      </w:r>
    </w:p>
    <w:p w14:paraId="2C899A4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результатами перевірки член Комісії Гарбуза Н.В. 26 листопада 2025 року склала висновок про наявність дисциплінарного проступку в діях прокурора Слиз Т.В. (далі – висновок), який разом з матеріалами дисциплінарного провадження передала на розгляд Комісії.</w:t>
      </w:r>
    </w:p>
    <w:p w14:paraId="35F1122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Скаржника, прокурора Слиз Т.В. своєчасно та належним чином повідомлено про час і місце проведення засідання Комісії.</w:t>
      </w:r>
    </w:p>
    <w:p w14:paraId="7C52330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 скаржника участь у засіданні Комісії взяв ОСОБА 1, який доводи дисциплінарної скарги підтримав.</w:t>
      </w:r>
    </w:p>
    <w:p w14:paraId="787BF9E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 засіданні Комісії прокурором Слиз Т.В., яка не погодилась із висновком члена Комісії, заявлено усне клопотання про долучення до матеріалів дисциплінарного провадження документів – про перебування з 08.01.2025 до 15.01.2025 на лікуванні та рішення Хмельницького окружного адміністративного суду від  07.11.2025 за позовом Слиз Т.В. до ДУ «Український державний науково-дослідний інститут медико-соціальних проблем інвалідності МОЗ України» (далі –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яке Комісією задоволено на підставі пункту 111 Положення про порядок роботи відповідного органу, що здійснює дисциплінарне провадження (далі – Положення).</w:t>
      </w:r>
    </w:p>
    <w:p w14:paraId="472F81B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Прокурор Слиз Т.В. на підставі пункту 8 Положення заявила усне клопотання про проведення закритого засідання з метою недопущення розголошення відомостей, що охороняються законом.</w:t>
      </w:r>
    </w:p>
    <w:p w14:paraId="04901F2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Комісією задоволено клопотання прокурора Слиз Т.В. про проведення закритого засідання з одночасним визначенням осіб, допущених до участі у такому засіданні.</w:t>
      </w:r>
    </w:p>
    <w:p w14:paraId="2806D9B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3. Зміст дисциплінарної скарги</w:t>
      </w:r>
    </w:p>
    <w:p w14:paraId="29DAA86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Скаржник зазначив, що у межах виконання рішення Ради національної безпеки і оборони України (далі – РНБО України) від 22 жовтня 2024 року </w:t>
      </w:r>
      <w:r w:rsidRPr="00A76ABE">
        <w:rPr>
          <w:rFonts w:ascii="Times New Roman" w:hAnsi="Times New Roman" w:cs="Times New Roman"/>
          <w:color w:val="363636"/>
          <w:sz w:val="28"/>
          <w:szCs w:val="28"/>
        </w:rPr>
        <w:lastRenderedPageBreak/>
        <w:t>щодо перевірки законності встановлення інвалідності прокурорам, на виконання доручення Генеральної інспекції Офісу Генерального прокурора та листа за підписом заступника Генерального прокурора ОСОБА 2 виконувачем обов’язків керівника Хмельницької обласної прокуратури та начальником відділу кадрової роботи та державної служби обласної прокуратури листами від 18 грудня 2024 року, 03 та 14 січня 2025 року, 21 квітня 2025 року повідомлено прокурора Слиз Т.В. про необхідність прибути до державної установи «Український державний науково-дослідний інститут медико-соціальних проблем інвалідності МОЗ України» для проходження обстеження в умовах медичного закладу.</w:t>
      </w:r>
    </w:p>
    <w:p w14:paraId="447A70D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Повідомлення про дати обстеження (з 18 грудня 2024 до 17 січня 2025, з 10  січня 2025 до 18 січня 2025 та з 14 квітня 2025 до 29 травня 2025 року)  Слиз Т.В. отримувала поштовим зв’язком та засобами мобільного зв’язку через </w:t>
      </w:r>
      <w:proofErr w:type="spellStart"/>
      <w:r w:rsidRPr="00A76ABE">
        <w:rPr>
          <w:rFonts w:ascii="Times New Roman" w:hAnsi="Times New Roman" w:cs="Times New Roman"/>
          <w:color w:val="363636"/>
          <w:sz w:val="28"/>
          <w:szCs w:val="28"/>
        </w:rPr>
        <w:t>Viber</w:t>
      </w:r>
      <w:proofErr w:type="spellEnd"/>
      <w:r w:rsidRPr="00A76ABE">
        <w:rPr>
          <w:rFonts w:ascii="Times New Roman" w:hAnsi="Times New Roman" w:cs="Times New Roman"/>
          <w:color w:val="363636"/>
          <w:sz w:val="28"/>
          <w:szCs w:val="28"/>
        </w:rPr>
        <w:t>, так і особисто під підпис. Їй роз’яснювалися наслідки неявки та норми прокурорської етики.</w:t>
      </w:r>
    </w:p>
    <w:p w14:paraId="284805F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Водночас Слиз Т.В. жодного разу не з’явилася до медичного закладу, посилаючись на перебування у відпустці по догляду за дитиною, та ухилилася від виконання вищевказаних вимог.</w:t>
      </w:r>
    </w:p>
    <w:p w14:paraId="6E1A3D2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таких обставин скаржник вважав, що в діях прокурора Слиз Т.В.  убачаються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грубе порушення правил прокурорської етики) частини першої статті 43 Закону № 1697-VII.</w:t>
      </w:r>
    </w:p>
    <w:p w14:paraId="7FA9129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4. Обставини, встановлені під час дисциплінарного провадження</w:t>
      </w:r>
    </w:p>
    <w:p w14:paraId="143B8D8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Заслухавши доповідача – члена Комісії Гарбузу Н.В., пояснення  представника скаржника – ОСОБА 1, прокурора Слиз Т.В., вивчивши висновок та дослідивши матеріали перевірки, Комісія встановила таке.</w:t>
      </w:r>
    </w:p>
    <w:p w14:paraId="4BB0C64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7B2D2DA"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024FDF39"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Суспільний резонанс щодо вказаного питання викликав зосередження уваги громадськості на цій проблемі.</w:t>
      </w:r>
    </w:p>
    <w:p w14:paraId="4D334202"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2781853"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44A1194"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891240B" w14:textId="77777777" w:rsidR="00A76ABE" w:rsidRPr="00A76ABE" w:rsidRDefault="00A76ABE" w:rsidP="00A76ABE">
      <w:pPr>
        <w:shd w:val="clear" w:color="auto" w:fill="FCFCFC"/>
        <w:ind w:firstLine="709"/>
        <w:jc w:val="both"/>
        <w:rPr>
          <w:rFonts w:ascii="Times New Roman" w:hAnsi="Times New Roman" w:cs="Times New Roman"/>
          <w:color w:val="363636"/>
        </w:rPr>
      </w:pPr>
      <w:r w:rsidRPr="00A76ABE">
        <w:rPr>
          <w:rFonts w:ascii="Times New Roman" w:hAnsi="Times New Roman" w:cs="Times New Roman"/>
          <w:color w:val="363636"/>
          <w:sz w:val="28"/>
          <w:szCs w:val="28"/>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7320AC8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w:t>
      </w:r>
    </w:p>
    <w:p w14:paraId="4788DFD0"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8FEFDC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На виконання рішення РНБО України від 22 жовтня 2024 року під час досудового розслідування у кримінальному провадженні № (конфіденційна інформація), доручено Міністерству охорони здоров’я України (далі – МОЗ України) провести перевірку правильності винесених МСЕК рішень про встановлення різних груп інвалідності працівникам органів прокуратури Хмельницької області вимогам нормативно-правових актів шляхом </w:t>
      </w:r>
      <w:r w:rsidRPr="00A76ABE">
        <w:rPr>
          <w:rFonts w:ascii="Times New Roman" w:hAnsi="Times New Roman" w:cs="Times New Roman"/>
          <w:color w:val="363636"/>
          <w:sz w:val="28"/>
          <w:szCs w:val="28"/>
        </w:rPr>
        <w:lastRenderedPageBreak/>
        <w:t>проведення експертизи кожної справи МСЕК та особистого переогляду згідно з доданим переліком, у тому числі Слиз Т.В. Також доручено перевірити наявність можливих медичних протипоказань для роботи на посаді прокурора.</w:t>
      </w:r>
    </w:p>
    <w:p w14:paraId="1959FB7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МОЗ України доручено здійснити перевірку та переогляд осіб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w:t>
      </w:r>
    </w:p>
    <w:p w14:paraId="2C10744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Згодом на адресу Офісу Генерального прокурора надійшов лист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Хмельницької обласної прокуратури, серед яких і прокурора Слиз Т.В.</w:t>
      </w:r>
    </w:p>
    <w:p w14:paraId="0E4960D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Згідно з довідкою до </w:t>
      </w:r>
      <w:proofErr w:type="spellStart"/>
      <w:r w:rsidRPr="00A76ABE">
        <w:rPr>
          <w:rFonts w:ascii="Times New Roman" w:hAnsi="Times New Roman" w:cs="Times New Roman"/>
          <w:color w:val="363636"/>
          <w:sz w:val="28"/>
          <w:szCs w:val="28"/>
        </w:rPr>
        <w:t>акта</w:t>
      </w:r>
      <w:proofErr w:type="spellEnd"/>
      <w:r w:rsidRPr="00A76ABE">
        <w:rPr>
          <w:rFonts w:ascii="Times New Roman" w:hAnsi="Times New Roman" w:cs="Times New Roman"/>
          <w:color w:val="363636"/>
          <w:sz w:val="28"/>
          <w:szCs w:val="28"/>
        </w:rPr>
        <w:t xml:space="preserve"> огляду Кам’янець-Подільської міжрайонної МСЕК серія 12 ААГ № 137454 від 09.11.2023 Слиз Т.В. вперше встановлено інвалідність ІІ групи на строк до 01.12.2026 у зв’язку із загальним захворюванням. Датою чергового переогляду зазначено 09.11.2026.</w:t>
      </w:r>
    </w:p>
    <w:p w14:paraId="3014256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межах реалізації рішення РНБО України до Хмельницької обласної прокуратури надійшов лист Генеральної інспекції Офісу Генерального прокурора від 16 грудня 2024 року, відповідно до якого під час досудового розслідування у кримінальному провадженні № (конфіденційна інформація) прокурорам органів прокуратури Хмельницької області, у тому числі й Слиз Т.В. необхідно прибути до закладу охорони здоров’я для проходження обстеження в умовах стаціонару в період з 18 грудня 2024 року до 17 січня 2025 року.</w:t>
      </w:r>
    </w:p>
    <w:p w14:paraId="0FEB43A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 виконання вищевказаного доручення Офісу Генерального прокурора начальником відділу кадрової роботи та державної служби Хмельницької обласної прокуратури 18 грудня 2024 року за № 07-507вих-24 скероване до Кам’янець-Подільської окружної прокуратури відповідне повідомлення для ознайомлення Слиз Т.В. про необхідність прибуття з 18 грудня 2024 року до 17 січня 2025 до медичного закладу.</w:t>
      </w:r>
    </w:p>
    <w:p w14:paraId="4F8EF45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зв’язку з перебуванням Слиз Т.В. з 24 квітня 2023 року до 03 березня 2026 року у відпустці для догляду за дитиною до досягнення нею трирічного віку, керівником Кам’янець-Подільської окружної прокуратури про зміст листа Слиз Т.В. повідомлено в телефонному режимі.</w:t>
      </w:r>
    </w:p>
    <w:p w14:paraId="3A41BBC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Також виконувачем обов’язків керівника Хмельницької обласної прокуратури 03 січня 2025 року за № 07-17вих-25 Слиз Т.В. повторно надіслано рекомендованим листом на її домашню адресу нагадування щодо необхідності  прибуття до медичного закладу в період з 18 грудня 2024 року до 17 січня 2025 року.</w:t>
      </w:r>
    </w:p>
    <w:p w14:paraId="06CD7DE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Слиз Т.В. після отримання (згідно її пояснень 13 січня 2025 року) указаного листа повідомила Хмельницьку обласну прокуратуру листом від </w:t>
      </w:r>
      <w:r w:rsidRPr="00A76ABE">
        <w:rPr>
          <w:rFonts w:ascii="Times New Roman" w:hAnsi="Times New Roman" w:cs="Times New Roman"/>
          <w:color w:val="363636"/>
          <w:sz w:val="28"/>
          <w:szCs w:val="28"/>
        </w:rPr>
        <w:lastRenderedPageBreak/>
        <w:t>15 січня 2025 року про неможливість з’явитись до медичного закладу для проходження медичного огляду, оскільки перебуває у відпустці для догляду за дитиною до досягнення нею трирічного віку.</w:t>
      </w:r>
    </w:p>
    <w:p w14:paraId="14642B7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Style w:val="a3"/>
          <w:rFonts w:ascii="Times New Roman" w:hAnsi="Times New Roman" w:cs="Times New Roman"/>
          <w:color w:val="0A0A0A"/>
          <w:sz w:val="28"/>
          <w:szCs w:val="28"/>
        </w:rPr>
        <w:t xml:space="preserve">Згідно довідки КНП "Центр первинної медико-санітарної допомоги» </w:t>
      </w:r>
      <w:proofErr w:type="spellStart"/>
      <w:r w:rsidRPr="00A76ABE">
        <w:rPr>
          <w:rStyle w:val="a3"/>
          <w:rFonts w:ascii="Times New Roman" w:hAnsi="Times New Roman" w:cs="Times New Roman"/>
          <w:color w:val="0A0A0A"/>
          <w:sz w:val="28"/>
          <w:szCs w:val="28"/>
        </w:rPr>
        <w:t>Староушицької</w:t>
      </w:r>
      <w:proofErr w:type="spellEnd"/>
      <w:r w:rsidRPr="00A76ABE">
        <w:rPr>
          <w:rStyle w:val="a3"/>
          <w:rFonts w:ascii="Times New Roman" w:hAnsi="Times New Roman" w:cs="Times New Roman"/>
          <w:color w:val="0A0A0A"/>
          <w:sz w:val="28"/>
          <w:szCs w:val="28"/>
        </w:rPr>
        <w:t xml:space="preserve"> селищної ради</w:t>
      </w:r>
      <w:r w:rsidRPr="00A76ABE">
        <w:rPr>
          <w:rFonts w:ascii="Times New Roman" w:hAnsi="Times New Roman" w:cs="Times New Roman"/>
          <w:b/>
          <w:bCs/>
          <w:color w:val="0A0A0A"/>
          <w:sz w:val="28"/>
          <w:szCs w:val="28"/>
        </w:rPr>
        <w:t>  </w:t>
      </w:r>
      <w:r w:rsidRPr="00A76ABE">
        <w:rPr>
          <w:rFonts w:ascii="Times New Roman" w:hAnsi="Times New Roman" w:cs="Times New Roman"/>
          <w:color w:val="0A0A0A"/>
          <w:sz w:val="28"/>
          <w:szCs w:val="28"/>
        </w:rPr>
        <w:t>Слиз Т.В. з 08 січня 2025 року до 15 січня 2025 року перебувала на амбулаторному лікуванні.</w:t>
      </w:r>
    </w:p>
    <w:p w14:paraId="61E4233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Згодом, 13 січня 2025 року Хмельницькою обласною прокуратурою вдруге отримано лист Генеральної інспекції Офісу Генерального прокурора, в якому вказано, що в межах кримінального провадження Слиз Т.В. необхідно прибути до медичного закладу в період з 10 до 18 січня 2025 року.</w:t>
      </w:r>
    </w:p>
    <w:p w14:paraId="0827A430"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Вимоги вказаного доручення доведено до відома Слиз Т.В. листом виконувача обов’язків начальника відділу кадрової роботи та державної служби Хмельницької обласної прокуратури 14 січня 2025 року № 07-52вих-25, який направлено Слиз Т.В. по </w:t>
      </w:r>
      <w:proofErr w:type="spellStart"/>
      <w:r w:rsidRPr="00A76ABE">
        <w:rPr>
          <w:rFonts w:ascii="Times New Roman" w:hAnsi="Times New Roman" w:cs="Times New Roman"/>
          <w:color w:val="363636"/>
          <w:sz w:val="28"/>
          <w:szCs w:val="28"/>
        </w:rPr>
        <w:t>WhatsApp</w:t>
      </w:r>
      <w:proofErr w:type="spellEnd"/>
      <w:r w:rsidRPr="00A76ABE">
        <w:rPr>
          <w:rFonts w:ascii="Times New Roman" w:hAnsi="Times New Roman" w:cs="Times New Roman"/>
          <w:color w:val="363636"/>
          <w:sz w:val="28"/>
          <w:szCs w:val="28"/>
        </w:rPr>
        <w:t>, а також зазначеному прокурору вимоги цього листа роз’яснено по мобільному телефону. </w:t>
      </w:r>
    </w:p>
    <w:p w14:paraId="73D2898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наявною в Хмельницькій обласній прокуратурі інформацією Слиз Т.В. у встановлений період часу до закладу охорони здоров’я не з’явилася та медичний огляд не проходила.</w:t>
      </w:r>
    </w:p>
    <w:p w14:paraId="6EF39DF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ОСОБА 3 від 31.01.2025 у кримінальному провадженні № (конфіденційна інформація) працівників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 у тому числі й Слиз Т.В. (пункт 1510 переліку).</w:t>
      </w:r>
    </w:p>
    <w:p w14:paraId="1300125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зв’язку з цим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на виконання рішення РНБО України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до 29.05.2025 прокурорів органів прокуратури за списком (у тому числі Слиз Т.В.)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04CBF54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Надалі листом заступника Генерального прокурора ОСОБА 2 від 16.04.2025 № 31/2/1-33267вих-25 доручено виконувачу обов’язків керівника Хмельницької обласної прокуратури організувати ознайомлення під підпис прокурорів органів прокуратури області, яким установлено інвалідність (у тому числі Слиз Т.В.), з листами про необхідність прибуття у період з </w:t>
      </w:r>
      <w:r w:rsidRPr="00A76ABE">
        <w:rPr>
          <w:rFonts w:ascii="Times New Roman" w:hAnsi="Times New Roman" w:cs="Times New Roman"/>
          <w:color w:val="363636"/>
          <w:sz w:val="28"/>
          <w:szCs w:val="28"/>
        </w:rPr>
        <w:lastRenderedPageBreak/>
        <w:t>14.04.2025 до 29.05.2025 для проходження обстеження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w:t>
      </w:r>
    </w:p>
    <w:p w14:paraId="1F8CCF8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 виконання вищевказаного доручення Офісу Генерального прокурора виконувачем обов’язків керівника Хмельницької обласної прокуратури скеровано відповідне повідомлення до Кам’янець-Подільської окружної прокуратури для ознайомлення з ним Слиз Т.В. про необхідність прибуття у зручний для неї час у період з 14.04.2025 по 29.05.2025 до медичного закладу для проходження обстеження, в якому їй також роз’яснені підстави проведення обстеження, вимоги статей 19, 43 Закону № 1697-VII, статей 11, 16, 21 Кодексу професійної етики та поведінки прокурорів (далі − Кодекс),  наслідки відмови від проходження медичного огляду. Зі змістом цього повідомлення Слиз Т.В. особисто ознайомилася під підпис 23 квітня 2025 року, зробила його фотокопію та зазначила, що перебуває у відпустці та здійснює догляд за дитиною до досягнення нею трирічного віку, тому на час відпустки не має можливості з’явитися для проходження медичного огляду, що зробить невідкладно після закінчення відпустки.</w:t>
      </w:r>
    </w:p>
    <w:p w14:paraId="78022CC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Крім того, Слиз Т.В. листом від 10.07.2025 повідомлено керівника Хмельницької обласної прокуратури про її бажання пройти обстеження в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однак вона продовжує перебувати у відпустці та здійснює догляд за дитиною до досягнення нею трирічного віку та не має можливості з’явитись до медичного закладу для проходження медичного огляду,  що зробить невідкладно після закінчення відпустки.</w:t>
      </w:r>
    </w:p>
    <w:p w14:paraId="067BE99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Таким чином, прокурор Слиз Т.В., будучи належним чином неодноразово повідомленою про необхідність проходження медичного переогляду, до медичного закладу не з’явилася, медичного огляду не пройшла та ухилилася від виконання вимог прокурора вищого рівня, яким на виконання рішення РНБО України від 22 жовтня 2024 року № 732/2024, вживалися заходи щодо забезпечення проведення повторних перевірок рішень МСЕК, на підставі яких прокурорам встановлено інвалідність.</w:t>
      </w:r>
    </w:p>
    <w:p w14:paraId="5ABD1AE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інформацією відділу фінансування та бухгалтерського обліку обласної прокуратури Слиз Т.В. перебувала на лікарняному з 19.12.2022 до 23.04.2023 у зв’язку з вагітністю та пологами.</w:t>
      </w:r>
    </w:p>
    <w:p w14:paraId="23BDC99D"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 підставі заяви Слиз Т.В. наказом керівника Хмельницької обласної прокуратури від 18.04.2023 № 252к прокурору Кам’янець-Подільської окружної прокуратури Хмельницької області Слиз Т.В. надано відпустку для догляду за дитиною до досягнення нею трирічного віку з 24 квітня 2023 року до 03 березня 2026 року.</w:t>
      </w:r>
    </w:p>
    <w:p w14:paraId="42EC60A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Разом з тим, об’єктивних обставин та доказів, які б перешкоджали або унеможливлювали прибуття Слиз Т.В.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для проходження обстеження в умовах медичного закладу в межах визначених </w:t>
      </w:r>
      <w:r w:rsidRPr="00A76ABE">
        <w:rPr>
          <w:rFonts w:ascii="Times New Roman" w:hAnsi="Times New Roman" w:cs="Times New Roman"/>
          <w:color w:val="363636"/>
          <w:sz w:val="28"/>
          <w:szCs w:val="28"/>
        </w:rPr>
        <w:lastRenderedPageBreak/>
        <w:t>у листах Хмельницької обласної прокуратури строків у періоди з 16 січня 2025 року до 18 січня 2025 року та з 14 квітня 2025 року до 29 травня 2025 року не встановлено.</w:t>
      </w:r>
    </w:p>
    <w:p w14:paraId="0143DD1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Даних щодо самостійного звернення Слиз Т.В. поза визначених у листах виконувача обов’язків керівника Хмельницької обласної прокуратури дат та періодів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прийнятого рішення під час перевірки у дисциплінарному провадженні не отримано.</w:t>
      </w:r>
    </w:p>
    <w:p w14:paraId="2385F56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Окрім того за даними Державної прикордонної служби Слиз Т.В. спільно з дітьми з 24.06.2025 до 06.07.2025 перебувала за кордоном, 24.06.2025 виїхала за кордон на транспортному засобі, а 06.07.2025 року повернулася.</w:t>
      </w:r>
    </w:p>
    <w:p w14:paraId="65244AC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Таким чином, установлено, що прокурор Слиз Т.В., була належним чином повідомлена про необхідність проходження медичного переогляду, до медичного закладу не з’явилася, медичний огляд з метою підтвердження законності встановлення їй групи інвалідності не пройшла.</w:t>
      </w:r>
    </w:p>
    <w:p w14:paraId="3C55C23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наявної в Хмельницькій обласній прокуратурі інформації випадків погіршення стану здоров’я Слиз Т.В. на робочому місці за час її роботи  не було. Індивідуальну програму реабілітації інваліда до Хмельницької обласної прокуратури та Кам’янець-Подільської окружної прокуратури вона не надавала.</w:t>
      </w:r>
    </w:p>
    <w:p w14:paraId="4109B61D"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інформацією Головного управління Пенсійного Фонду України в Хмельницькій області Слиз Т.В. отримувала пенсію з 09.11.2023 до 20.03.2024 згідно із Законом України «Про загальнообов’язкове державне пенсійне  страхування», а з 21.04.2024 до 31.07.2025 згідно Закону України «Про прокуратуру», розмір пенсії на дату припинення складав (конфіденційна інформація) грн. </w:t>
      </w:r>
    </w:p>
    <w:p w14:paraId="2C9C5E7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даних декларації особи, уповноваженої на виконання функцій держави або місцевого самоврядування, розміщених в Єдиному державному реєстрі декларації осіб, уповноважених на виконання функцій держави або місцевого самоврядування, Слиз Т.В. отримала дохід у вигляді пенсії за 2023 рік – (конфіденційна інформація) грн, за 2024 рік – (конфіденційна інформація) грн.</w:t>
      </w:r>
    </w:p>
    <w:p w14:paraId="05E0AC3D"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21 липня 2025 року № ЦО-18110 скасовано рішення Кам’янець-Подільської міжрайонною МСЕК від 09.11.2023 про встановлення Слиз Т.В інвалідності ІІ групи на 3 роки у зв’язку із загальним </w:t>
      </w:r>
      <w:r w:rsidRPr="00A76ABE">
        <w:rPr>
          <w:rFonts w:ascii="Times New Roman" w:hAnsi="Times New Roman" w:cs="Times New Roman"/>
          <w:color w:val="363636"/>
          <w:sz w:val="28"/>
          <w:szCs w:val="28"/>
        </w:rPr>
        <w:lastRenderedPageBreak/>
        <w:t>захворюванням (далі − рішення експертної команди ЦОФСО від 21 липня 2025 року № ЦО-18110).</w:t>
      </w:r>
    </w:p>
    <w:p w14:paraId="173C4BB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пункті 11 вказаного рішення зазначено, що «Команда вивчила надану медико-експертну справу та прийшла до висновку, що ІІ група інвалідності, загальне захворювання, терміном на 3 роки, встановлена необґрунтовано. У наданій медичній документації не підтверджено наявність стійких незворотних змін з боку (конфіденційна інформація). Ступені функціональних порушень та ступені обмеження життєдіяльності у легкому ступені та не відповідають критеріям встановлення жодної з груп інвалідності. Слиз Т.В. не є особою з інвалідністю з 09.11.2023. Підстава: постанова КМУ № 1317 від 03.12.2009 р.»</w:t>
      </w:r>
    </w:p>
    <w:p w14:paraId="7F30B39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Копію витягу із вищезазначеного рішення Центром оцінювання функціонального стану особи надіслано 28.07.2025 на адресу місця проживання Слиз Т.В.</w:t>
      </w:r>
    </w:p>
    <w:p w14:paraId="0A66B673"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Надалі Слиз Т.В. звернулася до Хмельницького окружного адміністративного суду з позовом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про визнання незаконним та скасування рішення експертної команди ЦОФСО від 21 липня 2025 року № ЦО-18110.</w:t>
      </w:r>
    </w:p>
    <w:p w14:paraId="2172005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Рішенням Хмельницького окружного адміністративного суду від 07 листопада 2025 року у справі № (конфіденційна інформація) адміністративний позов Слиз Т.В. задоволено повністю. Визнано протиправним та скасовано рішення експертної команди ЦОФСО від 21 липня 2025 року № ЦО-18110, яким Слиз Т.В. не визнано особою з інвалідністю.</w:t>
      </w:r>
    </w:p>
    <w:p w14:paraId="2D84DE8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Як зазначив суд у рішенні, за змістом спірного рішення судом встановлено, що відповідачем проведено перевірку обґрунтованості рішення, на підставі якого позивачу встановлено ІІ групу інвалідності до 01.12.2026. Доказів того, що спірне рішення приймалося відповідачем на підставі медичних документів, сформованих за результатами повного медичного обстеження позивача, та проведення необхідних досліджень на базі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або доказів того, що позивач від проходження повного медичного обстеження відмовився, суду не надано.</w:t>
      </w:r>
    </w:p>
    <w:p w14:paraId="5D59CCB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Зазначене рішення суду першої інстанції не набрало законної сили у зв’язку з його оскарженням відповідачем до апеляційного суду.</w:t>
      </w:r>
    </w:p>
    <w:p w14:paraId="590F62F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4.1 Стислий виклад матеріалів службового розслідування</w:t>
      </w:r>
    </w:p>
    <w:p w14:paraId="3E55944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На підставі листа Комісії від 30.07.2025 № 07/3/2-992вих-25 наказом керівника Хмельницької обласної прокуратури від 11.08.2025 № 168 </w:t>
      </w:r>
      <w:r w:rsidRPr="00A76ABE">
        <w:rPr>
          <w:rFonts w:ascii="Times New Roman" w:hAnsi="Times New Roman" w:cs="Times New Roman"/>
          <w:color w:val="363636"/>
          <w:sz w:val="28"/>
          <w:szCs w:val="28"/>
        </w:rPr>
        <w:lastRenderedPageBreak/>
        <w:t>призначено службове розслідування за фактами, викладеними у дисциплінарній скарзі керівника Хмельницької обласної прокуратури про вчинення прокурором Слиз Т.В. дисциплінарного проступку, зокрема,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427024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результатами службового розслідування складено висновок, який затверджено керівником Хмельницької обласної прокуратури 23.10.2025.</w:t>
      </w:r>
    </w:p>
    <w:p w14:paraId="178F090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Під час службового розслідування підтверджено наявність фактів, що стали підставою для скерування керівником Хмельницької обласної прокуратури дисциплінарної скарги стосовно прокурора Слиз Т.В. про вчинення нею  дисциплінарного проступку, передбаченого пунктами 5, 6 частини першої статті 43 Закону № 1697-VII.</w:t>
      </w:r>
    </w:p>
    <w:p w14:paraId="655A240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5. Пояснення прокурора та інших осіб у дисциплінарному провадженні</w:t>
      </w:r>
    </w:p>
    <w:p w14:paraId="4E256CF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Під час перевірки доводів дисциплінарної скарги прокурор Слиз Т.В. надала пояснення з приводу обставин, викладених у дисциплінарній скарзі, які стосувалися встановлення їй групи інвалідності та перевірки обґрунтованості прийнятого МСЕК рішення.</w:t>
      </w:r>
    </w:p>
    <w:p w14:paraId="0CD16D8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Слиз Т.В. не погоджується з дисциплінарною скаргою керівника Хмельницької обласної прокуратури щодо вчинення нею дисциплінарного проступку. Вважає її передчасною та необґрунтованою, а відомості у ній такими, що не відповідають дійсності, оскільки їх скаржником не перевірено та вони містять ознаки наклепу, упередженого ставлення до Слиз Т.В. </w:t>
      </w:r>
    </w:p>
    <w:p w14:paraId="5963F0A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Указала, що підставою для встановлення Кам’янець-Подільською міжрайонною МСЕК 09.11.2023 їй ІІ групи інвалідності строком на 3 роки стало захворювання з дитинства, значне погіршення якого сталось під час другої вагітності, пологів та в подальшому після пологів, а саме у 2022-2023 роках. Про встановлення групи інвалідності, з долученням підтверджуючих документів, вона невідкладно повідомила обласну прокуратуру.</w:t>
      </w:r>
    </w:p>
    <w:p w14:paraId="6A13B58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Зазначила, що не відмовлялась від прибуття для обстеження до ДУ «Український державний науково-дослідний інститут медико-соціальних проблем інвалідності МОЗ України» у м. Дніпро у період з 18.12.2024 до 17.01.2025 та з 14.04.2025 до 29.05.2025. Як причину свого неприбуття до </w:t>
      </w:r>
      <w:proofErr w:type="spellStart"/>
      <w:r w:rsidRPr="00A76ABE">
        <w:rPr>
          <w:rFonts w:ascii="Times New Roman" w:hAnsi="Times New Roman" w:cs="Times New Roman"/>
          <w:color w:val="363636"/>
          <w:sz w:val="28"/>
          <w:szCs w:val="28"/>
        </w:rPr>
        <w:t>медзакладу</w:t>
      </w:r>
      <w:proofErr w:type="spellEnd"/>
      <w:r w:rsidRPr="00A76ABE">
        <w:rPr>
          <w:rFonts w:ascii="Times New Roman" w:hAnsi="Times New Roman" w:cs="Times New Roman"/>
          <w:color w:val="363636"/>
          <w:sz w:val="28"/>
          <w:szCs w:val="28"/>
        </w:rPr>
        <w:t xml:space="preserve"> вказала насамперед про її перебування з 24.04.2023 до 03.03.2026 у відпустці по догляду за дитиною до досягнення нею трирічного віку, а також про її перебування з 08.01.2025 до 15.01.2025 на лікуванні та несвоєчасність  повідомлення її Хмельницькою обласною прокуратурою про необхідність прибуття для обстеження до медичного закладу.</w:t>
      </w:r>
    </w:p>
    <w:p w14:paraId="112879E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Також Слиз Т.В. повідомила, що її син, для догляду за яким вона перебуває у відпустці до досягнення трьох річного віку, згідно медичних показань потребує особливого догляду і періодичного медичного обстеження, перебував на грудному вигодовуванні. Тому залишити його вдома чи поїхати з ним на обстеження у м. Дніпро у вищезазначені строки вона не мала можливості. Крім того вона виховує також і доньку. Чоловік працює, здійснює перевезення товарів за кордон. Залишити дитину на родичів у неї є можливість, але на декілька годин.</w:t>
      </w:r>
    </w:p>
    <w:p w14:paraId="58D955A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Звертає увагу на те, що наданий їй 23.04.2025 для ознайомлення лист на її ім’я виконувача обов’язків керівника обласної прокуратури не був надрукований на офіційному бланку Хмельницької обласної прокуратури та не мав необхідних реквізитів) вихідного реєстраційного номера та дати його реєстрації в ІС «СЕД», тому його не можна вважати офіційним повідомленням від Хмельницької обласної прокуратури.</w:t>
      </w:r>
    </w:p>
    <w:p w14:paraId="24B8C7F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Також не погоджується з доводами скаржника, які стосуються її обов’язку спростування інформації, опублікованої в медіа щодо незаконності отримання статусу інваліда прокурорами Хмельницької обласної прокуратури, оскільки у дисциплінарній скарзі не вказано в яких конкретно публікаціях та яких ЗМІ Слиз Т.В. згадано як працівника прокуратури та які саме її дії, висвітлені в медіа, підривають авторитет органів прокуратури.</w:t>
      </w:r>
    </w:p>
    <w:p w14:paraId="5FDCC4D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Слиз Т.В. вказала, що скаржник мотивує подання дисциплінарної скарги серед іншого й тим, що вона не виконала вимоги Генеральної інспекції, обласної прокуратури та свого безпосереднього керівника про проходження обстеження для підтвердження статусу особи з інвалідністю, чим порушила вимоги статей 38, 42 Закону України «Про запобігання корупції» щодо додержання вимог закону та етичних норм поведінки, виконання рішень та доручень органів прокуратури вищого рівня, осіб, яким вони підпорядковані. Однак вона службових повноважень, пов’язаних з роботою в органах прокуратури не виконує з 19.12.2022 по цей час, оскільки перебуває у відпустці для догляду за дитиною до досягнення нею трирічного віку та їй не можуть надаватися до виконання будь-які доручення чи рішення органів прокуратури вищого рівня, осіб, яким вона підпорядкована.</w:t>
      </w:r>
    </w:p>
    <w:p w14:paraId="33796CF0"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Слиз Т.В. вважає, що скаржником конкретних доказів, що могли б свідчити про порушення нею вимог статей 4, 10, 11, 16, 19, 21, 33 Кодексу, не надано. Жодного положення Законів України «Про прокуратуру», «Про запобігання корупції», Кодексу, інших законів та підзаконних нормативно-правових актів, вона не порушувала. Просить відмовити керівнику Хмельницької обласної прокуратури у задоволенні дисциплінарної скарги.</w:t>
      </w:r>
    </w:p>
    <w:p w14:paraId="5455096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Прокурор Волочиської окружної прокуратури (колишній керівник Кам’янець-Подільської окружної прокуратури) Хмельницької області ОСОБА 4 пояснив, що з метою забезпечення виконання вимог листів Офісу </w:t>
      </w:r>
      <w:r w:rsidRPr="00A76ABE">
        <w:rPr>
          <w:rFonts w:ascii="Times New Roman" w:hAnsi="Times New Roman" w:cs="Times New Roman"/>
          <w:color w:val="363636"/>
          <w:sz w:val="28"/>
          <w:szCs w:val="28"/>
        </w:rPr>
        <w:lastRenderedPageBreak/>
        <w:t>Генерального прокурора та обласної прокуратури, зокрема про проходження прокурорами Кам’янець-Подільської окружної прокуратури повторного обстеження в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в м. Дніпро, у 2025 році на оперативних нарах працівникам окружної прокуратури вкотре наголошено на неухильному дотриманні вимог Закону № 1697-VII, а також </w:t>
      </w:r>
      <w:proofErr w:type="spellStart"/>
      <w:r w:rsidRPr="00A76ABE">
        <w:rPr>
          <w:rFonts w:ascii="Times New Roman" w:hAnsi="Times New Roman" w:cs="Times New Roman"/>
          <w:color w:val="363636"/>
          <w:sz w:val="28"/>
          <w:szCs w:val="28"/>
        </w:rPr>
        <w:t>попереджено</w:t>
      </w:r>
      <w:proofErr w:type="spellEnd"/>
      <w:r w:rsidRPr="00A76ABE">
        <w:rPr>
          <w:rFonts w:ascii="Times New Roman" w:hAnsi="Times New Roman" w:cs="Times New Roman"/>
          <w:color w:val="363636"/>
          <w:sz w:val="28"/>
          <w:szCs w:val="28"/>
        </w:rPr>
        <w:t xml:space="preserve"> про відповідальність за їх порушення.</w:t>
      </w:r>
    </w:p>
    <w:p w14:paraId="5D579D6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 приводу проходження такого обстеження у період з 18 грудня 2024 року до 18 січня 2025 року прокурором Слиз Т.В., яка перебуває у відпустці по догляду за дитиною до досягнення нею трирічного віку, про зміст листа Слиз Т.В. повідомлено в телефонному режимі.</w:t>
      </w:r>
    </w:p>
    <w:p w14:paraId="053F179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Крім того, Слиз Т.В. 23.04.2025 ознайомлено з листом заступника Генерального прокурора від 16.04.2025 про забезпечення явки до клініки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в м. Дніпро для проходження обстеження з 14.04.2025 до 29.05.2025, про що нею заповнено відповідну розписку у якій зазначено, що вона з’явиться для проходження «медичного огляду» після закінчення відпустки по догляду за дитиною до досягнення нею трирічного віку.     </w:t>
      </w:r>
    </w:p>
    <w:p w14:paraId="6079EB0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403960B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43F9CF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775F68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37EFBC0"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Центр оцінювання функціонального стану особи проводить перевірку обґрунтованості рішень, прийнятих під час оцінювання та/або прийнятих </w:t>
      </w:r>
      <w:r w:rsidRPr="00A76ABE">
        <w:rPr>
          <w:rFonts w:ascii="Times New Roman" w:hAnsi="Times New Roman" w:cs="Times New Roman"/>
          <w:color w:val="363636"/>
          <w:sz w:val="28"/>
          <w:szCs w:val="28"/>
        </w:rPr>
        <w:lastRenderedPageBreak/>
        <w:t>медико-соціальними експертними комісіями (пункт 51 постанови від 15.11.2024 № 1338):</w:t>
      </w:r>
    </w:p>
    <w:p w14:paraId="098CA76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3FEEC2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5B6E79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за результатами моніторингу оцінювання, здійснення якого забезпечується Центром оцінювання функціонального стану особи.</w:t>
      </w:r>
    </w:p>
    <w:p w14:paraId="24E062A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F357AB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1B23E8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3E14F49E"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4F920B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На момент встановлення Слиз Т.В. у 2023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46A26F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Згідно абзацу дев’ятого пункту 13 Положення про медико-соціальну експертизу, затвердженого постановою Кабінету Міністрів України від 03 грудня 2009 року № 1317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1764A01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A5DDF6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E505ED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C53319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EA1BB9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DA5FB40"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23A4A1F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DE640C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550913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EDF294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23F0A7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7806AE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sidRPr="00A76ABE">
        <w:rPr>
          <w:rFonts w:ascii="Times New Roman" w:hAnsi="Times New Roman" w:cs="Times New Roman"/>
          <w:color w:val="363636"/>
          <w:sz w:val="28"/>
          <w:szCs w:val="28"/>
        </w:rPr>
        <w:t>професійно</w:t>
      </w:r>
      <w:proofErr w:type="spellEnd"/>
      <w:r w:rsidRPr="00A76ABE">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4917E7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CAECDE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91D7221"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9B02EB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6FCC3FA"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зав’язків,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9F708B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w:t>
      </w:r>
      <w:r w:rsidRPr="00A76ABE">
        <w:rPr>
          <w:rFonts w:ascii="Times New Roman" w:hAnsi="Times New Roman" w:cs="Times New Roman"/>
          <w:color w:val="363636"/>
          <w:sz w:val="28"/>
          <w:szCs w:val="28"/>
        </w:rPr>
        <w:lastRenderedPageBreak/>
        <w:t>що може зашкодити репутації, є однією із головних складових етичності прокурора.</w:t>
      </w:r>
    </w:p>
    <w:p w14:paraId="2516257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76ABE">
        <w:rPr>
          <w:rFonts w:ascii="Times New Roman" w:hAnsi="Times New Roman" w:cs="Times New Roman"/>
          <w:color w:val="363636"/>
          <w:sz w:val="28"/>
          <w:szCs w:val="28"/>
        </w:rPr>
        <w:t>професійно</w:t>
      </w:r>
      <w:proofErr w:type="spellEnd"/>
      <w:r w:rsidRPr="00A76ABE">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5DA8A0B8"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w:t>
      </w:r>
      <w:r w:rsidRPr="00A76ABE">
        <w:rPr>
          <w:rFonts w:ascii="Times New Roman" w:hAnsi="Times New Roman" w:cs="Times New Roman"/>
          <w:color w:val="363636"/>
          <w:sz w:val="28"/>
          <w:szCs w:val="28"/>
          <w:lang w:val="en-US"/>
        </w:rPr>
        <w:t>1</w:t>
      </w:r>
      <w:r w:rsidRPr="00A76ABE">
        <w:rPr>
          <w:rFonts w:ascii="Times New Roman" w:hAnsi="Times New Roman" w:cs="Times New Roman"/>
          <w:color w:val="363636"/>
          <w:sz w:val="28"/>
          <w:szCs w:val="28"/>
        </w:rPr>
        <w:t>/229/19).</w:t>
      </w:r>
    </w:p>
    <w:p w14:paraId="292AA62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4353B4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92FD819"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B8237F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A76ABE">
        <w:rPr>
          <w:rFonts w:ascii="Times New Roman" w:hAnsi="Times New Roman" w:cs="Times New Roman"/>
          <w:color w:val="363636"/>
          <w:sz w:val="28"/>
          <w:szCs w:val="28"/>
        </w:rPr>
        <w:t>професійно</w:t>
      </w:r>
      <w:proofErr w:type="spellEnd"/>
      <w:r w:rsidRPr="00A76ABE">
        <w:rPr>
          <w:rFonts w:ascii="Times New Roman" w:hAnsi="Times New Roman" w:cs="Times New Roman"/>
          <w:color w:val="363636"/>
          <w:sz w:val="28"/>
          <w:szCs w:val="28"/>
        </w:rPr>
        <w:t>, не піддаватися впливу індивідуальних чи приватних інтересів.</w:t>
      </w:r>
    </w:p>
    <w:p w14:paraId="7DA99C0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ED39347"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45C609CC"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972AC7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b/>
          <w:bCs/>
          <w:color w:val="363636"/>
          <w:sz w:val="28"/>
          <w:szCs w:val="28"/>
        </w:rPr>
        <w:t>Оцінивши діяльність прокурора Слиз Т.В. щодо відповідності наведеним вимогам Комісія дійшла висновку про наявність порушень нею приписів чинного законодавства, що підтверджується таким.</w:t>
      </w:r>
    </w:p>
    <w:p w14:paraId="1F4EB3B6"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Дисциплінарне провадження відкрито у зв’язку з наявністю ознак вчинення прокурором Слиз Т.В.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951113B"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60EBC2F"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w:t>
      </w:r>
      <w:r w:rsidRPr="00A76ABE">
        <w:rPr>
          <w:rFonts w:ascii="Times New Roman" w:hAnsi="Times New Roman" w:cs="Times New Roman"/>
          <w:color w:val="363636"/>
          <w:sz w:val="28"/>
          <w:szCs w:val="28"/>
          <w:lang w:val="en-US"/>
        </w:rPr>
        <w:t>26</w:t>
      </w:r>
      <w:r w:rsidRPr="00A76ABE">
        <w:rPr>
          <w:rFonts w:ascii="Times New Roman" w:hAnsi="Times New Roman" w:cs="Times New Roman"/>
          <w:color w:val="363636"/>
          <w:sz w:val="28"/>
          <w:szCs w:val="28"/>
        </w:rPr>
        <w:t>/9606/17,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E560FF2"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Слиз Т.В.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66AE8B9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12DB6B5"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Комісією встановлено, що фактично Слиз Т.В. отримала та ознайомилася з листами Хмельницької обласної прокуратури від 18 грудня 2024 року за                 № 07-507вих-24, 03 січня 2025 року за № 07-17вих-25, 14 січня 2025 року за № 07-52вих-25, персональним листом-повідомленням про необхідність прибуття для проходження медичного обстеження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у період з 14.04.2025 по 29.05.2025, з яким вона ознайомилася 23 квітня 2025 року, які були офіційним інструментом забезпечення нею належного виконання вимог закону та сприяли їй у підтвердженні законності встановлення групи інвалідності.</w:t>
      </w:r>
    </w:p>
    <w:p w14:paraId="61C726F4" w14:textId="77777777" w:rsidR="00A76ABE" w:rsidRPr="00A76ABE" w:rsidRDefault="00A76ABE" w:rsidP="00A76ABE">
      <w:pPr>
        <w:shd w:val="clear" w:color="auto" w:fill="FCFCFC"/>
        <w:ind w:right="282" w:firstLine="709"/>
        <w:jc w:val="both"/>
        <w:rPr>
          <w:rFonts w:ascii="Times New Roman" w:hAnsi="Times New Roman" w:cs="Times New Roman"/>
          <w:color w:val="363636"/>
        </w:rPr>
      </w:pPr>
      <w:r w:rsidRPr="00A76ABE">
        <w:rPr>
          <w:rFonts w:ascii="Times New Roman" w:hAnsi="Times New Roman" w:cs="Times New Roman"/>
          <w:color w:val="363636"/>
          <w:sz w:val="28"/>
          <w:szCs w:val="28"/>
        </w:rPr>
        <w:t>Водночас прокурор Слиз Т.В. не виконала вимог, зазначених у вищевказаних листах, не вжила заходів щодо публічного або службового підтвердження законності встановлення їй групи інвалідності. Таким чином, Слиз Т.В. обрала пасивну модель поведінки, поставила свій власний інтерес та власну думку вище інтересів суспільства та авторитету органів прокуратури всупереч складеній присязі прокурора.</w:t>
      </w:r>
    </w:p>
    <w:p w14:paraId="302E396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Ураховуючи визначені у листах Хмельницької обласної прокуратури строки для прибуття до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дати ознайомлення </w:t>
      </w:r>
      <w:r w:rsidRPr="00A76ABE">
        <w:rPr>
          <w:rFonts w:ascii="Times New Roman" w:hAnsi="Times New Roman" w:cs="Times New Roman"/>
          <w:color w:val="363636"/>
          <w:sz w:val="28"/>
          <w:szCs w:val="28"/>
        </w:rPr>
        <w:lastRenderedPageBreak/>
        <w:t>Слиз Т.В. з листами, Комісія встановила, що можливими для виконання Слиз Т.В. вимог щодо проходження медичного обстеження були такі періоди: з 16 січня 2025 року до 18 січня 2025 року та з 14 квітня 2025 року до 29 травня 2025 року.</w:t>
      </w:r>
    </w:p>
    <w:p w14:paraId="785C16CD"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Комісією враховано, що прокурор Слиз Т.В. згідно з наказом керівника Хмельницької обласної прокуратури від 18.04.2023 № 252к, з 24 квітня 2023 року до 03 березня 2026 року перебуває у відпустці для догляду за дитиною до досягнення нею трирічного віку. Разом з тим слід зазначити, що перебування у відпустці для догляду за дитиною до досягнення нею трирічного віку не є виключними підставами для перенесення строків медичних обстежень згідно з пунктом 13 Положення про медико-соціальну експертизу, затвердженого постановою Кабінету Міністрів України від 03 грудня 2009 року № 1317 та пункту 51 постанови від 15.11.2024 № 1338.</w:t>
      </w:r>
    </w:p>
    <w:p w14:paraId="7FE3AB2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Окремого значення набуває факт, що прокурор Слиз Т.В. неодноразово  викликалася для проходження повторного обстеження та їй було визначено достатній час для проходження такого обстеження, однак вона не скористалася цією можливістю, ухилилася від проходження повторного медичного огляду та не вжила жодних заходів, спрямованих на підтвердження законності набутого статусу особи з інвалідністю.</w:t>
      </w:r>
    </w:p>
    <w:p w14:paraId="5C29308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w:t>
      </w:r>
    </w:p>
    <w:p w14:paraId="3336E07E"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Водночас її неприбуття до медичного закладу обґрунтовано породжує сумніви щодо дійсності II групи інвалідності, встановленої на 3 роки. У таких випадках природно виникає припущення, що відсутність готовності підтвердити законність набутого статусу може свідчити про його </w:t>
      </w:r>
      <w:r w:rsidRPr="00A76ABE">
        <w:rPr>
          <w:rFonts w:ascii="Times New Roman" w:hAnsi="Times New Roman" w:cs="Times New Roman"/>
          <w:color w:val="363636"/>
          <w:sz w:val="28"/>
          <w:szCs w:val="28"/>
          <w:lang w:val="az-Cyrl-AZ"/>
        </w:rPr>
        <w:t>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5B4EFF83"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Інвалідність Слиз Т.В. була встановлена у листопаді 2023 року, коли її стаж роботи в органах прокуратури складав понад 10 років (роботу в органах прокуратури розпочала у вересні 2013 року). Відповідно до декларації за 2023 рік, поданої Слиз Т.В., вона вже декларувала дохід у вигляді пенсії.</w:t>
      </w:r>
    </w:p>
    <w:p w14:paraId="00AD3835"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Відповідно до частини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10520726"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Така послідовність подій – досягнення 10-річного стажу роботи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35E8F1A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lastRenderedPageBreak/>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448A9500"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Оцінку медичним критеріям встановлення інвалідності та наявній медичній документації в медико-експертній справі Слиз Т.В. надано експертною командою з оцінювання повсякденного функціонування особи Центру оцінювання функціонального стану особи ДУ «Укрдержндімспі МОЗ України» рішення якої від 21 липня 2025 року № ЦО-18110 Слиз Т.В. не визнано особою з інвалідністю з 09.11.2023.</w:t>
      </w:r>
    </w:p>
    <w:p w14:paraId="13830B8D"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Рішенням Хмельницького окружного адміністративного суду від 07 листопада 2025 року у справі № (конфіденційна інформація) за адміністративним позовом Слиз Т.В. задоволено повністю, визнано протиправним та скасовано рішення експертної команди ЦОФСО від 21 липня 2025 року № ЦО-18110, яке наразі оскаржено відповідачем в апеляційному порядку. Як мотив прийняття вказаного рішення судом зазначено, що доказів того, що спірне рішення приймалося відповідачем на підставі медичних документів, сформованих за результатами повного медичного обстеження позивача, та проведення необхідних досліджень на базі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або доказів того, що позивач від проходження повного медичного обстеження відмовився, суду не надано.</w:t>
      </w:r>
    </w:p>
    <w:p w14:paraId="255EDEF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Комісія звертає увагу, що рішенням суду було встановлено, що Слиз Т.В. повного медичного обстеження з проведенням необхідних досліджень на базі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не проходила. Фактично в ході судового розгляду не було спростовано неявку прокурора, натомість суд у своєму рішенні підтвердив той факт, що Слиз Т.В. не була присутньою під час перевірки її медико експертної справи.</w:t>
      </w:r>
    </w:p>
    <w:p w14:paraId="439B784D"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Дана обставина також перевіряється в межах дисциплінарного провадження під час здійснення перевірки та знайшла своє підтвердження у засіданні Комісії.</w:t>
      </w:r>
    </w:p>
    <w:p w14:paraId="3E62F704"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Питання набуття прокурорами статусу осіб з інвалідністю отримало широке висвітлення у засобах масової інформації, що негативно позначилося на діловій репутації органів прокуратури як державної інституції, зокрема :</w:t>
      </w:r>
    </w:p>
    <w:p w14:paraId="75AB3482" w14:textId="77777777" w:rsidR="00A76ABE" w:rsidRPr="00A76ABE" w:rsidRDefault="00A76ABE" w:rsidP="00A76ABE">
      <w:pPr>
        <w:shd w:val="clear" w:color="auto" w:fill="FCFCFC"/>
        <w:ind w:firstLine="708"/>
        <w:jc w:val="both"/>
        <w:rPr>
          <w:rFonts w:ascii="Times New Roman" w:hAnsi="Times New Roman" w:cs="Times New Roman"/>
          <w:color w:val="363636"/>
        </w:rPr>
      </w:pPr>
      <w:hyperlink r:id="rId5" w:history="1">
        <w:r w:rsidRPr="00A76ABE">
          <w:rPr>
            <w:rStyle w:val="a6"/>
            <w:rFonts w:ascii="Times New Roman" w:hAnsi="Times New Roman" w:cs="Times New Roman"/>
            <w:color w:val="000000"/>
            <w:sz w:val="28"/>
            <w:szCs w:val="28"/>
            <w:u w:val="none"/>
          </w:rPr>
          <w:t>https://suspilne.media/khmelnytskiy/859455-50-pr</w:t>
        </w:r>
      </w:hyperlink>
      <w:r w:rsidRPr="00A76ABE">
        <w:rPr>
          <w:rFonts w:ascii="Times New Roman" w:hAnsi="Times New Roman" w:cs="Times New Roman"/>
          <w:color w:val="363636"/>
          <w:sz w:val="28"/>
          <w:szCs w:val="28"/>
        </w:rPr>
        <w:t>;</w:t>
      </w:r>
    </w:p>
    <w:p w14:paraId="440A5A2F" w14:textId="77777777" w:rsidR="00A76ABE" w:rsidRPr="00A76ABE" w:rsidRDefault="00A76ABE" w:rsidP="00A76ABE">
      <w:pPr>
        <w:shd w:val="clear" w:color="auto" w:fill="FCFCFC"/>
        <w:ind w:firstLine="708"/>
        <w:jc w:val="both"/>
        <w:rPr>
          <w:rFonts w:ascii="Times New Roman" w:hAnsi="Times New Roman" w:cs="Times New Roman"/>
          <w:color w:val="363636"/>
        </w:rPr>
      </w:pPr>
      <w:hyperlink r:id="rId6" w:history="1">
        <w:r w:rsidRPr="00A76ABE">
          <w:rPr>
            <w:rStyle w:val="a6"/>
            <w:rFonts w:ascii="Times New Roman" w:hAnsi="Times New Roman" w:cs="Times New Roman"/>
            <w:color w:val="000000"/>
            <w:sz w:val="28"/>
            <w:szCs w:val="28"/>
            <w:u w:val="none"/>
          </w:rPr>
          <w:t>https://www.pravda.com.ua/news/2024/10/16/7479994/</w:t>
        </w:r>
      </w:hyperlink>
      <w:r w:rsidRPr="00A76ABE">
        <w:rPr>
          <w:rFonts w:ascii="Times New Roman" w:hAnsi="Times New Roman" w:cs="Times New Roman"/>
          <w:color w:val="363636"/>
          <w:sz w:val="28"/>
          <w:szCs w:val="28"/>
        </w:rPr>
        <w:t>;</w:t>
      </w:r>
    </w:p>
    <w:p w14:paraId="5C3299C2" w14:textId="77777777" w:rsidR="00A76ABE" w:rsidRPr="00A76ABE" w:rsidRDefault="00A76ABE" w:rsidP="00A76ABE">
      <w:pPr>
        <w:shd w:val="clear" w:color="auto" w:fill="FCFCFC"/>
        <w:ind w:firstLine="708"/>
        <w:jc w:val="both"/>
        <w:rPr>
          <w:rFonts w:ascii="Times New Roman" w:hAnsi="Times New Roman" w:cs="Times New Roman"/>
          <w:color w:val="363636"/>
        </w:rPr>
      </w:pPr>
      <w:hyperlink r:id="rId7" w:history="1">
        <w:r w:rsidRPr="00A76ABE">
          <w:rPr>
            <w:rStyle w:val="a6"/>
            <w:rFonts w:ascii="Times New Roman" w:hAnsi="Times New Roman" w:cs="Times New Roman"/>
            <w:color w:val="000000"/>
            <w:sz w:val="28"/>
            <w:szCs w:val="28"/>
            <w:u w:val="none"/>
          </w:rPr>
          <w:t>https://censor.net/ua/resonance/3515195/sprava_tetyany_krupy</w:t>
        </w:r>
      </w:hyperlink>
      <w:r w:rsidRPr="00A76ABE">
        <w:rPr>
          <w:rFonts w:ascii="Times New Roman" w:hAnsi="Times New Roman" w:cs="Times New Roman"/>
          <w:color w:val="363636"/>
          <w:sz w:val="28"/>
          <w:szCs w:val="28"/>
        </w:rPr>
        <w:t>;</w:t>
      </w:r>
    </w:p>
    <w:p w14:paraId="1C419BC5"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lastRenderedPageBreak/>
        <w:t>https://www.facebook.com/butusov.yuriy/posts/51-прокурор-хмельниччини-на-чолі-з-обласним-прокурором-олійником-оформили-інвалі/274984172464385 44/;</w:t>
      </w:r>
    </w:p>
    <w:p w14:paraId="1C018473" w14:textId="77777777" w:rsidR="00A76ABE" w:rsidRPr="00A76ABE" w:rsidRDefault="00A76ABE" w:rsidP="00A76ABE">
      <w:pPr>
        <w:shd w:val="clear" w:color="auto" w:fill="FCFCFC"/>
        <w:ind w:firstLine="708"/>
        <w:jc w:val="both"/>
        <w:rPr>
          <w:rFonts w:ascii="Times New Roman" w:hAnsi="Times New Roman" w:cs="Times New Roman"/>
          <w:color w:val="363636"/>
        </w:rPr>
      </w:pPr>
      <w:hyperlink r:id="rId8" w:history="1">
        <w:r w:rsidRPr="00A76ABE">
          <w:rPr>
            <w:rStyle w:val="a6"/>
            <w:rFonts w:ascii="Times New Roman" w:hAnsi="Times New Roman" w:cs="Times New Roman"/>
            <w:color w:val="auto"/>
            <w:sz w:val="28"/>
            <w:szCs w:val="28"/>
            <w:u w:val="none"/>
            <w:lang w:val="az-Cyrl-AZ"/>
          </w:rPr>
          <w:t>https://hromadske.ua/suspilstvo/233416-naybilshe-prokuroriv-iaki-maiut-invalidnist-narazi-vyiavyly-na-cherkashchyni-ta-khmelnychchyni-ohp</w:t>
        </w:r>
      </w:hyperlink>
    </w:p>
    <w:p w14:paraId="0142E5E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Щодо доводів прокурора про відсутність у медіа публікацій із прямим згадуванням її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та підвищені етичні стандарти навіть непряма участь у подібному публічному обговоренні зобов’язувала Слиз Т.В. ужити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Слиз Т.В.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7E79A1C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Водночас прокурор Слиз Т.В.,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неодноразові звернення керівництва, прокурор Слиз Т.В. свідомо ухилилася від проходження повторного медичного огляду, не з’явилася до відповідного медичного закладу, а також не ініціювала жодних дій, спрямованих на спростування сумнівів щодо законності встановлення їй групи інвалідності.</w:t>
      </w:r>
    </w:p>
    <w:p w14:paraId="1B3F7216"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У сукупності такі дії, а точніше – бездіяльність, свідчать про необ’єктивність, відсутність з боку прокурора Слиз Т.В. належної професійної ініціативи щодо підтвердження законності набутого статусу особи з інвалідністю. Її поведінка дискредитує органи прокуратури в очах суспільства.</w:t>
      </w:r>
    </w:p>
    <w:p w14:paraId="6C08768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Вказані обставини прямо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1BB71BC4"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 </w:t>
      </w:r>
    </w:p>
    <w:p w14:paraId="5AB0ED1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lang w:val="az-Cyrl-AZ"/>
        </w:rPr>
        <w:t xml:space="preserve">Звертає увагу на себе і те, що в той момент, коли Слиз Т.В. обрала модель поведінки пасивного характеру та проігнорувала необхідність з’явитись до ДУ «Укрдержндімспі МОЗ України» для обстеження, вона керувалася суб’єктивною думкою, власними інтересами, не була об’єктивною та не сприяла підвищенню авторитету органів прокуратури, який формується через поведінку кожного її працівника. Таким чином, прокурор діяла всупереч вимогам статті 3 </w:t>
      </w:r>
      <w:r w:rsidRPr="00A76ABE">
        <w:rPr>
          <w:rFonts w:ascii="Times New Roman" w:hAnsi="Times New Roman" w:cs="Times New Roman"/>
          <w:color w:val="363636"/>
          <w:sz w:val="28"/>
          <w:szCs w:val="28"/>
          <w:lang w:val="az-Cyrl-AZ"/>
        </w:rPr>
        <w:lastRenderedPageBreak/>
        <w:t>Закону № 1697-VII та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w:t>
      </w:r>
      <w:r w:rsidRPr="00A76ABE">
        <w:rPr>
          <w:rFonts w:ascii="Times New Roman" w:hAnsi="Times New Roman" w:cs="Times New Roman"/>
          <w:color w:val="363636"/>
          <w:sz w:val="28"/>
          <w:szCs w:val="28"/>
        </w:rPr>
        <w:t> значимість прокурорської діяльності, міру відповідальності перед суспільством. Отже, прокурор порушила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Слиз Т.В., які прямо пов’язані із суспільним резонансом та невдоволенням суспільства, є такими, що порочать звання прокурора і можуть викликати сумнів у його об’єктивності.</w:t>
      </w:r>
    </w:p>
    <w:p w14:paraId="50838E39"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Ураховуючи вищевикладене, Комісією дії прокурора Слиз Т.В. розцінюються як вчинення дій, що порочать звання прокурора і можуть викликати сумнів у його об’єктивності.</w:t>
      </w:r>
    </w:p>
    <w:p w14:paraId="61F413DF"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Окрім цього, прокурором Слиз Т.В.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та нарахування розміру пенсії, вибірковий підхід до використання статусу інваліда (лише для отримання грошових виплат).</w:t>
      </w:r>
    </w:p>
    <w:p w14:paraId="6BAB32D1"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Вказані дії прокурора розцінюються як систематичне грубе порушення правил прокурорської етики.</w:t>
      </w:r>
    </w:p>
    <w:p w14:paraId="21C96FD8"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При цьому Комісія враховує, що у період, зазначений у дисциплінарній скарзі, Слиз Т.В. перебувала у відпустці для догляду за дитиною до досягнення нею трирічного віку, має двох малолітніх дітей, одна з яких має низку хронічних захворювань та потребує посиленого догляду, що значною мірою впливає на можливість пересування нею на тривалі відстані та залишення дитини без її догляду на тривалий час, водночас вказані обставини не є виключними підставами для перенесення строків медичних обстежень відповідно до постанови від 15.11.2024 № 1338.</w:t>
      </w:r>
    </w:p>
    <w:p w14:paraId="47D464F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Враховуючи вищевикладене, за результатами перевірки Комісія приходить до висновку, що доводи дисциплінарної скарги про вчинення прокурором Слиз Т.В. дисциплінарного проступку, передбаченого пунктами 5, 6 частини першої статті 43 Закону України «Про прокуратуру», знайшли своє підтвердження з урахуванням вищезазначених вимог законодавства та встановлених під час перевірки обставин.</w:t>
      </w:r>
    </w:p>
    <w:p w14:paraId="3A316996"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Таким чином, прокурор Слиз Т.В. порушила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вчинила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w:t>
      </w:r>
      <w:r w:rsidRPr="00A76ABE">
        <w:rPr>
          <w:rFonts w:ascii="Times New Roman" w:hAnsi="Times New Roman" w:cs="Times New Roman"/>
          <w:color w:val="363636"/>
          <w:sz w:val="28"/>
          <w:szCs w:val="28"/>
        </w:rPr>
        <w:lastRenderedPageBreak/>
        <w:t>неупередженості та незалежності, у чесності та непідкупності органів прокуратури, систематичне порушення правил прокурорської етики.</w:t>
      </w:r>
    </w:p>
    <w:p w14:paraId="14AC78E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Вчинення прокурором Слиз Т.В. дисциплінарного проступку підтверджено:</w:t>
      </w:r>
    </w:p>
    <w:p w14:paraId="37A64454"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дисциплінарною скаргою керівника Хмельницької обласної прокуратури;</w:t>
      </w:r>
    </w:p>
    <w:p w14:paraId="00981646"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листами Генеральної інспекції Офісу Генерального прокурора від </w:t>
      </w:r>
      <w:r w:rsidRPr="00A76ABE">
        <w:rPr>
          <w:rFonts w:ascii="Times New Roman" w:hAnsi="Times New Roman" w:cs="Times New Roman"/>
          <w:i/>
          <w:iCs/>
          <w:color w:val="363636"/>
          <w:sz w:val="28"/>
          <w:szCs w:val="28"/>
        </w:rPr>
        <w:t> </w:t>
      </w:r>
      <w:r w:rsidRPr="00A76ABE">
        <w:rPr>
          <w:rFonts w:ascii="Times New Roman" w:hAnsi="Times New Roman" w:cs="Times New Roman"/>
          <w:color w:val="363636"/>
          <w:sz w:val="28"/>
          <w:szCs w:val="28"/>
        </w:rPr>
        <w:t> 16.12.2024, 09.01.2025, з якими Слиз Т.В. ознайомлена;</w:t>
      </w:r>
    </w:p>
    <w:p w14:paraId="659B210B"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листами Хмельницької обласної прокуратури від 18.12.2024, 03.01.2025,  14.01.2025, 21.04.2025, з якими Слиз Т.В. ознайомлена;</w:t>
      </w:r>
    </w:p>
    <w:p w14:paraId="0B4F83E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листом заступника Генерального прокурора від 16.04.2025;</w:t>
      </w:r>
    </w:p>
    <w:p w14:paraId="04832EBA"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листом ДУ «Український державний науково-дослідний інститут медико-соціальних проблем інвалідності МОЗ України» від 27.03.2025;</w:t>
      </w:r>
    </w:p>
    <w:p w14:paraId="37A43CD5"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softHyphen/>
        <w:t> постановою старшого слідчого ГСУ Державного бюро розслідувань від 31.01.2025 про залучення у кримінальному провадженні № (конфіденційна інформація) в якості спеціалістів ДУ «</w:t>
      </w:r>
      <w:proofErr w:type="spellStart"/>
      <w:r w:rsidRPr="00A76ABE">
        <w:rPr>
          <w:rFonts w:ascii="Times New Roman" w:hAnsi="Times New Roman" w:cs="Times New Roman"/>
          <w:color w:val="363636"/>
          <w:sz w:val="28"/>
          <w:szCs w:val="28"/>
        </w:rPr>
        <w:t>Укрдержндімспі</w:t>
      </w:r>
      <w:proofErr w:type="spellEnd"/>
      <w:r w:rsidRPr="00A76ABE">
        <w:rPr>
          <w:rFonts w:ascii="Times New Roman" w:hAnsi="Times New Roman" w:cs="Times New Roman"/>
          <w:color w:val="363636"/>
          <w:sz w:val="28"/>
          <w:szCs w:val="28"/>
        </w:rPr>
        <w:t xml:space="preserve"> МОЗ України» для проведення дослідження;</w:t>
      </w:r>
    </w:p>
    <w:p w14:paraId="32BE981D"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 довідкою Кам’янець-Подільської міжрайонної МСЕК до </w:t>
      </w:r>
      <w:proofErr w:type="spellStart"/>
      <w:r w:rsidRPr="00A76ABE">
        <w:rPr>
          <w:rFonts w:ascii="Times New Roman" w:hAnsi="Times New Roman" w:cs="Times New Roman"/>
          <w:color w:val="363636"/>
          <w:sz w:val="28"/>
          <w:szCs w:val="28"/>
        </w:rPr>
        <w:t>акта</w:t>
      </w:r>
      <w:proofErr w:type="spellEnd"/>
      <w:r w:rsidRPr="00A76ABE">
        <w:rPr>
          <w:rFonts w:ascii="Times New Roman" w:hAnsi="Times New Roman" w:cs="Times New Roman"/>
          <w:color w:val="363636"/>
          <w:sz w:val="28"/>
          <w:szCs w:val="28"/>
        </w:rPr>
        <w:t xml:space="preserve"> огляду медико-експертною комісією Слиз Т.В. від 09.11.2023;</w:t>
      </w:r>
    </w:p>
    <w:p w14:paraId="54DE571E"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поясненнями прокурора Слиз Т.В.;</w:t>
      </w:r>
    </w:p>
    <w:p w14:paraId="70C0F7C8"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поясненнями прокурора ОСОБА 4;</w:t>
      </w:r>
    </w:p>
    <w:p w14:paraId="35EEA459"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іншими матеріалами дисциплінарного провадження.</w:t>
      </w:r>
    </w:p>
    <w:p w14:paraId="1F23CB5E"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Слиз Т.В. дисциплінарного проступку необхідно врахувати наступне.</w:t>
      </w:r>
    </w:p>
    <w:p w14:paraId="3B3D913E"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З об’єктивної сторони вчинений прокурором Слиз Т.В.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43F9C4ED"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Слиз Т.В. дисциплінарного проступку треба вважати 18 січня 2025 року (наступний день після визначеного у листі обласної прокуратури від 18.12.2024 періоду проходження обстеження у медичному </w:t>
      </w:r>
      <w:r w:rsidRPr="00A76ABE">
        <w:rPr>
          <w:rFonts w:ascii="Times New Roman" w:hAnsi="Times New Roman" w:cs="Times New Roman"/>
          <w:color w:val="363636"/>
          <w:sz w:val="28"/>
          <w:szCs w:val="28"/>
        </w:rPr>
        <w:lastRenderedPageBreak/>
        <w:t>закладі), а закінченням 30 травня 2025 року (наступний день після визначеного у листі обласної прокуратури від 21.04.2024 періоду проходження обстеження у медичному закладі).</w:t>
      </w:r>
    </w:p>
    <w:p w14:paraId="600483EC"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Отже, встановлений частиною четвертою статті 48 Закону № 1697-VII строк для прийняття Комісією рішення про притягнення прокурора Слиз Т.В. до  дисциплінарної відповідальності не минув.</w:t>
      </w:r>
    </w:p>
    <w:p w14:paraId="2845EE0C"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Дійшовши висновку про наявність у діях Слиз Т.В. дисциплінарного проступку та обираючи вид дисциплінарного стягнення стосовно неї, Комісія зважає на очевидність і грубість допущеного порушення, характер і наслідки проступку, суспільний резонанс ситуації у медійному просторі, відсутність належної реакції з боку прокурора.</w:t>
      </w:r>
    </w:p>
    <w:p w14:paraId="1DC9F8C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222222"/>
          <w:sz w:val="28"/>
          <w:szCs w:val="28"/>
        </w:rPr>
        <w:t>При визначенні виду дисциплінарного стягнення Комісія керується серед іншого принципами індивідуалізації відповідальності, пропорційності та справедливості, з урахуванням обставин, що пом’якшують або обтяжують дисциплінарну відповідальність кожного прокурора, який притягається до дисциплінарної відповідальності. При цьому Комісія враховує як обставини вчинення дисциплінарного проступку та обставини встановлені під час дисциплінарного провадження, так і особу прокурора.</w:t>
      </w:r>
    </w:p>
    <w:p w14:paraId="6858FF5E"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Комісія бере до уваги пояснення Слиз Т.В. щодо причин неприбуття до медичного закладу у зв’язку з перебуванням у відпустці для догляду за дитиною до досягнення нею трирічного віку та догляду за двома малолітніми дітьми, одна з яких потребує посиленого догляду, а також усвідомлення нею необхідності проходження переогляду у майбутньому після завершення відпустки для догляду за дитиною.</w:t>
      </w:r>
    </w:p>
    <w:p w14:paraId="3949B1A2"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З урахуванням викладеного Комісія дійшла висновку про наявність підстав для накладення більш м’якого стягнення, ніж звільнення з посади в органах прокуратури.</w:t>
      </w:r>
    </w:p>
    <w:p w14:paraId="5B3070B0"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Таким чином, з огляду на викладене Комісія вважає, що застосування до прокурора Слиз Т.В.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нею дисциплінарному проступку.</w:t>
      </w:r>
    </w:p>
    <w:p w14:paraId="6C5FEBCC"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36E5E579"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На підставі викладеного, керуючись статтями 43, 47–49, 77, 78 Закону України «Про прокуратуру», пунктами 110–112, 115, 117 Положення про порядок роботи відповідного органу, що здійснює дисциплінарне провадження, Комісія</w:t>
      </w:r>
    </w:p>
    <w:p w14:paraId="2CA1303F"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 </w:t>
      </w:r>
    </w:p>
    <w:p w14:paraId="3EC499D5" w14:textId="77777777" w:rsidR="00A76ABE" w:rsidRPr="00A76ABE" w:rsidRDefault="00A76ABE" w:rsidP="00A76ABE">
      <w:pPr>
        <w:shd w:val="clear" w:color="auto" w:fill="FCFCFC"/>
        <w:jc w:val="center"/>
        <w:rPr>
          <w:rFonts w:ascii="Times New Roman" w:hAnsi="Times New Roman" w:cs="Times New Roman"/>
          <w:color w:val="363636"/>
        </w:rPr>
      </w:pPr>
      <w:r w:rsidRPr="00A76ABE">
        <w:rPr>
          <w:rFonts w:ascii="Times New Roman" w:hAnsi="Times New Roman" w:cs="Times New Roman"/>
          <w:b/>
          <w:bCs/>
          <w:color w:val="363636"/>
          <w:sz w:val="28"/>
          <w:szCs w:val="28"/>
        </w:rPr>
        <w:lastRenderedPageBreak/>
        <w:t>В И Р І Ш И Л А:</w:t>
      </w:r>
    </w:p>
    <w:p w14:paraId="174E5C05" w14:textId="77777777" w:rsidR="00A76ABE" w:rsidRPr="00A76ABE" w:rsidRDefault="00A76ABE" w:rsidP="00A76ABE">
      <w:pPr>
        <w:shd w:val="clear" w:color="auto" w:fill="FCFCFC"/>
        <w:ind w:firstLine="708"/>
        <w:jc w:val="center"/>
        <w:rPr>
          <w:rFonts w:ascii="Times New Roman" w:hAnsi="Times New Roman" w:cs="Times New Roman"/>
          <w:color w:val="363636"/>
        </w:rPr>
      </w:pPr>
      <w:r w:rsidRPr="00A76ABE">
        <w:rPr>
          <w:rFonts w:ascii="Times New Roman" w:hAnsi="Times New Roman" w:cs="Times New Roman"/>
          <w:b/>
          <w:bCs/>
          <w:color w:val="363636"/>
          <w:sz w:val="28"/>
          <w:szCs w:val="28"/>
        </w:rPr>
        <w:t> </w:t>
      </w:r>
    </w:p>
    <w:p w14:paraId="342CE4EA"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Притягнути до дисциплінарної відповідальності прокурора Кам’янець-Подільської окружної прокуратури Хмельницької області Слиз Тетяну Віталіївну та накласти на неї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3956A838"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16"/>
          <w:szCs w:val="16"/>
        </w:rPr>
        <w:t> </w:t>
      </w:r>
    </w:p>
    <w:p w14:paraId="4C80438F"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Копії рішення направити керівнику Хмельницької обласної прокуратури для застосування накладеного дисциплінарного стягнення, прокурору Слиз Т.В. та керівнику Кам’янець-Подільської окружної прокуратури Хмельницької області.</w:t>
      </w:r>
    </w:p>
    <w:p w14:paraId="6FACAF45"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16"/>
          <w:szCs w:val="16"/>
        </w:rPr>
        <w:t> </w:t>
      </w:r>
    </w:p>
    <w:p w14:paraId="4ECCE09A" w14:textId="77777777" w:rsidR="00A76ABE" w:rsidRPr="00A76ABE" w:rsidRDefault="00A76ABE" w:rsidP="00A76ABE">
      <w:pPr>
        <w:shd w:val="clear" w:color="auto" w:fill="FCFCFC"/>
        <w:ind w:firstLine="708"/>
        <w:jc w:val="both"/>
        <w:rPr>
          <w:rFonts w:ascii="Times New Roman" w:hAnsi="Times New Roman" w:cs="Times New Roman"/>
          <w:color w:val="363636"/>
        </w:rPr>
      </w:pPr>
      <w:r w:rsidRPr="00A76ABE">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4D15B93" w14:textId="77777777" w:rsidR="00A76ABE" w:rsidRPr="00A76ABE" w:rsidRDefault="00A76ABE" w:rsidP="00A76ABE">
      <w:pPr>
        <w:rPr>
          <w:rFonts w:ascii="Times New Roman" w:hAnsi="Times New Roman" w:cs="Times New Roman"/>
        </w:rPr>
      </w:pPr>
    </w:p>
    <w:tbl>
      <w:tblPr>
        <w:tblW w:w="10065" w:type="dxa"/>
        <w:tblInd w:w="-426" w:type="dxa"/>
        <w:shd w:val="clear" w:color="auto" w:fill="FCFCFC"/>
        <w:tblLayout w:type="fixed"/>
        <w:tblCellMar>
          <w:left w:w="0" w:type="dxa"/>
          <w:right w:w="0" w:type="dxa"/>
        </w:tblCellMar>
        <w:tblLook w:val="04A0" w:firstRow="1" w:lastRow="0" w:firstColumn="1" w:lastColumn="0" w:noHBand="0" w:noVBand="1"/>
      </w:tblPr>
      <w:tblGrid>
        <w:gridCol w:w="2553"/>
        <w:gridCol w:w="3402"/>
        <w:gridCol w:w="4110"/>
      </w:tblGrid>
      <w:tr w:rsidR="00A76ABE" w:rsidRPr="00A76ABE" w14:paraId="195EAAF3" w14:textId="77777777" w:rsidTr="00A76ABE">
        <w:tc>
          <w:tcPr>
            <w:tcW w:w="2553" w:type="dxa"/>
            <w:shd w:val="clear" w:color="auto" w:fill="FCFCFC"/>
            <w:tcMar>
              <w:top w:w="0" w:type="dxa"/>
              <w:left w:w="108" w:type="dxa"/>
              <w:bottom w:w="0" w:type="dxa"/>
              <w:right w:w="108" w:type="dxa"/>
            </w:tcMar>
            <w:hideMark/>
          </w:tcPr>
          <w:p w14:paraId="0EB2D1E6" w14:textId="77777777" w:rsidR="00A76ABE" w:rsidRPr="00A76ABE" w:rsidRDefault="00A76ABE">
            <w:pPr>
              <w:ind w:right="-427" w:firstLine="283"/>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Головуючий</w:t>
            </w:r>
          </w:p>
        </w:tc>
        <w:tc>
          <w:tcPr>
            <w:tcW w:w="3402" w:type="dxa"/>
            <w:shd w:val="clear" w:color="auto" w:fill="FCFCFC"/>
            <w:tcMar>
              <w:top w:w="0" w:type="dxa"/>
              <w:left w:w="108" w:type="dxa"/>
              <w:bottom w:w="0" w:type="dxa"/>
              <w:right w:w="108" w:type="dxa"/>
            </w:tcMar>
            <w:hideMark/>
          </w:tcPr>
          <w:p w14:paraId="7D2B2092" w14:textId="77777777" w:rsidR="00A76ABE" w:rsidRPr="00A76ABE" w:rsidRDefault="00A76ABE">
            <w:pPr>
              <w:ind w:right="-427" w:firstLine="283"/>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7A8D6DD5" w14:textId="77777777" w:rsidR="00A76ABE" w:rsidRPr="00A76ABE" w:rsidRDefault="00A76ABE">
            <w:pPr>
              <w:ind w:right="-427" w:firstLine="283"/>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Максим РАДЗІВОН</w:t>
            </w:r>
          </w:p>
          <w:p w14:paraId="1EBB7AB1" w14:textId="77777777" w:rsidR="00A76ABE" w:rsidRPr="00A76ABE" w:rsidRDefault="00A76ABE">
            <w:pPr>
              <w:ind w:right="-427" w:firstLine="283"/>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2A7F76AB" w14:textId="77777777" w:rsidTr="00A76ABE">
        <w:tc>
          <w:tcPr>
            <w:tcW w:w="2553" w:type="dxa"/>
            <w:shd w:val="clear" w:color="auto" w:fill="FCFCFC"/>
            <w:tcMar>
              <w:top w:w="0" w:type="dxa"/>
              <w:left w:w="108" w:type="dxa"/>
              <w:bottom w:w="0" w:type="dxa"/>
              <w:right w:w="108" w:type="dxa"/>
            </w:tcMar>
            <w:hideMark/>
          </w:tcPr>
          <w:p w14:paraId="5FD0ED2A" w14:textId="77777777" w:rsidR="00A76ABE" w:rsidRPr="00A76ABE" w:rsidRDefault="00A76ABE">
            <w:pPr>
              <w:ind w:right="-427" w:firstLine="283"/>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6D2749A2" w14:textId="77777777" w:rsidR="00A76ABE" w:rsidRPr="00A76ABE" w:rsidRDefault="00A76ABE">
            <w:pPr>
              <w:ind w:right="-427" w:firstLine="283"/>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1740C2D7" w14:textId="77777777" w:rsidR="00A76ABE" w:rsidRPr="00A76ABE" w:rsidRDefault="00A76ABE">
            <w:pPr>
              <w:ind w:right="-427"/>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78FD7749" w14:textId="77777777" w:rsidTr="00A76ABE">
        <w:tc>
          <w:tcPr>
            <w:tcW w:w="2553" w:type="dxa"/>
            <w:shd w:val="clear" w:color="auto" w:fill="FCFCFC"/>
            <w:tcMar>
              <w:top w:w="0" w:type="dxa"/>
              <w:left w:w="108" w:type="dxa"/>
              <w:bottom w:w="0" w:type="dxa"/>
              <w:right w:w="108" w:type="dxa"/>
            </w:tcMar>
            <w:hideMark/>
          </w:tcPr>
          <w:p w14:paraId="76F83950" w14:textId="77777777" w:rsidR="00A76ABE" w:rsidRPr="00A76ABE" w:rsidRDefault="00A76ABE">
            <w:pPr>
              <w:ind w:right="-427" w:firstLine="283"/>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Члени Комісії</w:t>
            </w:r>
          </w:p>
        </w:tc>
        <w:tc>
          <w:tcPr>
            <w:tcW w:w="3402" w:type="dxa"/>
            <w:shd w:val="clear" w:color="auto" w:fill="FCFCFC"/>
            <w:tcMar>
              <w:top w:w="0" w:type="dxa"/>
              <w:left w:w="108" w:type="dxa"/>
              <w:bottom w:w="0" w:type="dxa"/>
              <w:right w:w="108" w:type="dxa"/>
            </w:tcMar>
            <w:hideMark/>
          </w:tcPr>
          <w:p w14:paraId="2BBB9EEF" w14:textId="77777777" w:rsidR="00A76ABE" w:rsidRPr="00A76ABE" w:rsidRDefault="00A76ABE">
            <w:pPr>
              <w:ind w:right="-427" w:firstLine="283"/>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57CD0DD1" w14:textId="237C4E3B"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r w:rsidR="005246B9">
              <w:rPr>
                <w:rFonts w:ascii="Times New Roman" w:hAnsi="Times New Roman" w:cs="Times New Roman"/>
                <w:b/>
                <w:bCs/>
                <w:color w:val="363636"/>
                <w:sz w:val="28"/>
                <w:szCs w:val="28"/>
              </w:rPr>
              <w:t>3</w:t>
            </w:r>
            <w:r w:rsidRPr="00A76ABE">
              <w:rPr>
                <w:rFonts w:ascii="Times New Roman" w:hAnsi="Times New Roman" w:cs="Times New Roman"/>
                <w:b/>
                <w:bCs/>
                <w:color w:val="363636"/>
                <w:sz w:val="28"/>
                <w:szCs w:val="28"/>
              </w:rPr>
              <w:t>Світлана БОБРОВНИК</w:t>
            </w:r>
          </w:p>
          <w:p w14:paraId="7097E057"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p w14:paraId="0D866C82"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303423C3" w14:textId="77777777" w:rsidTr="00A76ABE">
        <w:trPr>
          <w:trHeight w:val="1991"/>
        </w:trPr>
        <w:tc>
          <w:tcPr>
            <w:tcW w:w="2553" w:type="dxa"/>
            <w:shd w:val="clear" w:color="auto" w:fill="FCFCFC"/>
            <w:tcMar>
              <w:top w:w="0" w:type="dxa"/>
              <w:left w:w="108" w:type="dxa"/>
              <w:bottom w:w="0" w:type="dxa"/>
              <w:right w:w="108" w:type="dxa"/>
            </w:tcMar>
            <w:hideMark/>
          </w:tcPr>
          <w:p w14:paraId="2ED63756"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6B15B5FB"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tbl>
            <w:tblPr>
              <w:tblW w:w="10065" w:type="dxa"/>
              <w:tblLayout w:type="fixed"/>
              <w:tblCellMar>
                <w:left w:w="0" w:type="dxa"/>
                <w:right w:w="0" w:type="dxa"/>
              </w:tblCellMar>
              <w:tblLook w:val="04A0" w:firstRow="1" w:lastRow="0" w:firstColumn="1" w:lastColumn="0" w:noHBand="0" w:noVBand="1"/>
            </w:tblPr>
            <w:tblGrid>
              <w:gridCol w:w="10065"/>
            </w:tblGrid>
            <w:tr w:rsidR="00A76ABE" w:rsidRPr="00A76ABE" w14:paraId="7235504A" w14:textId="77777777" w:rsidTr="00A76ABE">
              <w:tc>
                <w:tcPr>
                  <w:tcW w:w="10065" w:type="dxa"/>
                  <w:tcMar>
                    <w:top w:w="0" w:type="dxa"/>
                    <w:left w:w="108" w:type="dxa"/>
                    <w:bottom w:w="0" w:type="dxa"/>
                    <w:right w:w="108" w:type="dxa"/>
                  </w:tcMar>
                  <w:hideMark/>
                </w:tcPr>
                <w:p w14:paraId="3AF352EC" w14:textId="77777777" w:rsidR="00A76ABE" w:rsidRPr="00A76ABE" w:rsidRDefault="00A76ABE">
                  <w:pPr>
                    <w:ind w:left="-426" w:right="-427" w:firstLine="709"/>
                    <w:textAlignment w:val="baseline"/>
                    <w:rPr>
                      <w:rFonts w:ascii="Times New Roman" w:hAnsi="Times New Roman" w:cs="Times New Roman"/>
                    </w:rPr>
                  </w:pPr>
                  <w:r w:rsidRPr="00A76ABE">
                    <w:rPr>
                      <w:rFonts w:ascii="Times New Roman" w:hAnsi="Times New Roman" w:cs="Times New Roman"/>
                      <w:b/>
                      <w:bCs/>
                      <w:sz w:val="28"/>
                      <w:szCs w:val="28"/>
                    </w:rPr>
                    <w:t>       Олег БУЛУЛУКОВ</w:t>
                  </w:r>
                </w:p>
                <w:p w14:paraId="23C10193" w14:textId="77777777" w:rsidR="00A76ABE" w:rsidRPr="00A76ABE" w:rsidRDefault="00A76ABE">
                  <w:pPr>
                    <w:ind w:left="-426" w:right="-427" w:firstLine="709"/>
                    <w:textAlignment w:val="baseline"/>
                    <w:rPr>
                      <w:rFonts w:ascii="Times New Roman" w:hAnsi="Times New Roman" w:cs="Times New Roman"/>
                    </w:rPr>
                  </w:pPr>
                  <w:r w:rsidRPr="00A76ABE">
                    <w:rPr>
                      <w:rFonts w:ascii="Times New Roman" w:hAnsi="Times New Roman" w:cs="Times New Roman"/>
                      <w:b/>
                      <w:bCs/>
                      <w:sz w:val="28"/>
                      <w:szCs w:val="28"/>
                    </w:rPr>
                    <w:t> </w:t>
                  </w:r>
                </w:p>
                <w:p w14:paraId="3E663613" w14:textId="77777777" w:rsidR="00A76ABE" w:rsidRPr="00A76ABE" w:rsidRDefault="00A76ABE">
                  <w:pPr>
                    <w:ind w:left="-426" w:right="-427" w:firstLine="709"/>
                    <w:textAlignment w:val="baseline"/>
                    <w:rPr>
                      <w:rFonts w:ascii="Times New Roman" w:hAnsi="Times New Roman" w:cs="Times New Roman"/>
                    </w:rPr>
                  </w:pPr>
                  <w:r w:rsidRPr="00A76ABE">
                    <w:rPr>
                      <w:rFonts w:ascii="Times New Roman" w:hAnsi="Times New Roman" w:cs="Times New Roman"/>
                      <w:b/>
                      <w:bCs/>
                      <w:sz w:val="28"/>
                      <w:szCs w:val="28"/>
                    </w:rPr>
                    <w:t> </w:t>
                  </w:r>
                </w:p>
              </w:tc>
            </w:tr>
            <w:tr w:rsidR="00A76ABE" w:rsidRPr="00A76ABE" w14:paraId="191C5E19" w14:textId="77777777" w:rsidTr="00A76ABE">
              <w:tc>
                <w:tcPr>
                  <w:tcW w:w="10065" w:type="dxa"/>
                  <w:tcMar>
                    <w:top w:w="0" w:type="dxa"/>
                    <w:left w:w="108" w:type="dxa"/>
                    <w:bottom w:w="0" w:type="dxa"/>
                    <w:right w:w="108" w:type="dxa"/>
                  </w:tcMar>
                  <w:hideMark/>
                </w:tcPr>
                <w:p w14:paraId="02561B7A" w14:textId="77777777" w:rsidR="00A76ABE" w:rsidRPr="00A76ABE" w:rsidRDefault="00A76ABE">
                  <w:pPr>
                    <w:ind w:left="-426" w:right="-427" w:firstLine="709"/>
                    <w:textAlignment w:val="baseline"/>
                    <w:rPr>
                      <w:rFonts w:ascii="Times New Roman" w:hAnsi="Times New Roman" w:cs="Times New Roman"/>
                    </w:rPr>
                  </w:pPr>
                  <w:r w:rsidRPr="00A76ABE">
                    <w:rPr>
                      <w:rFonts w:ascii="Times New Roman" w:hAnsi="Times New Roman" w:cs="Times New Roman"/>
                      <w:b/>
                      <w:bCs/>
                      <w:sz w:val="28"/>
                      <w:szCs w:val="28"/>
                    </w:rPr>
                    <w:t>       Ніна ГАРБУЗА</w:t>
                  </w:r>
                </w:p>
                <w:p w14:paraId="3C68BCB6" w14:textId="77777777" w:rsidR="00A76ABE" w:rsidRPr="00A76ABE" w:rsidRDefault="00A76ABE">
                  <w:pPr>
                    <w:ind w:left="-426" w:right="-427" w:firstLine="709"/>
                    <w:textAlignment w:val="baseline"/>
                    <w:rPr>
                      <w:rFonts w:ascii="Times New Roman" w:hAnsi="Times New Roman" w:cs="Times New Roman"/>
                    </w:rPr>
                  </w:pPr>
                  <w:r w:rsidRPr="00A76ABE">
                    <w:rPr>
                      <w:rFonts w:ascii="Times New Roman" w:hAnsi="Times New Roman" w:cs="Times New Roman"/>
                      <w:b/>
                      <w:bCs/>
                      <w:sz w:val="28"/>
                      <w:szCs w:val="28"/>
                    </w:rPr>
                    <w:t> </w:t>
                  </w:r>
                </w:p>
              </w:tc>
            </w:tr>
          </w:tbl>
          <w:p w14:paraId="7052B69A" w14:textId="77777777" w:rsidR="00A76ABE" w:rsidRPr="00A76ABE" w:rsidRDefault="00A76ABE">
            <w:pPr>
              <w:rPr>
                <w:rFonts w:ascii="Times New Roman" w:hAnsi="Times New Roman" w:cs="Times New Roman"/>
                <w:color w:val="363636"/>
              </w:rPr>
            </w:pPr>
          </w:p>
        </w:tc>
      </w:tr>
      <w:tr w:rsidR="00A76ABE" w:rsidRPr="00A76ABE" w14:paraId="6D895313" w14:textId="77777777" w:rsidTr="00A76ABE">
        <w:tc>
          <w:tcPr>
            <w:tcW w:w="2553" w:type="dxa"/>
            <w:shd w:val="clear" w:color="auto" w:fill="FCFCFC"/>
            <w:tcMar>
              <w:top w:w="0" w:type="dxa"/>
              <w:left w:w="108" w:type="dxa"/>
              <w:bottom w:w="0" w:type="dxa"/>
              <w:right w:w="108" w:type="dxa"/>
            </w:tcMar>
            <w:hideMark/>
          </w:tcPr>
          <w:p w14:paraId="5B4CC661" w14:textId="77777777" w:rsidR="00A76ABE" w:rsidRPr="00A76ABE" w:rsidRDefault="00A76ABE">
            <w:pPr>
              <w:ind w:left="-426" w:right="-427" w:firstLine="709"/>
              <w:textAlignment w:val="baseline"/>
              <w:rPr>
                <w:rFonts w:ascii="Times New Roman" w:hAnsi="Times New Roman" w:cs="Times New Roman"/>
                <w:color w:val="363636"/>
                <w:sz w:val="24"/>
                <w:szCs w:val="24"/>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2B636F93"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20BC294E" w14:textId="1D5605B0" w:rsidR="00A76ABE" w:rsidRPr="00A76ABE" w:rsidRDefault="00A76ABE">
            <w:pPr>
              <w:ind w:right="-427"/>
              <w:textAlignment w:val="baseline"/>
              <w:rPr>
                <w:rFonts w:ascii="Times New Roman" w:hAnsi="Times New Roman" w:cs="Times New Roman"/>
                <w:color w:val="363636"/>
              </w:rPr>
            </w:pPr>
          </w:p>
        </w:tc>
      </w:tr>
      <w:tr w:rsidR="00A76ABE" w:rsidRPr="00A76ABE" w14:paraId="622FD116" w14:textId="77777777" w:rsidTr="00A76ABE">
        <w:tc>
          <w:tcPr>
            <w:tcW w:w="2553" w:type="dxa"/>
            <w:shd w:val="clear" w:color="auto" w:fill="FCFCFC"/>
            <w:tcMar>
              <w:top w:w="0" w:type="dxa"/>
              <w:left w:w="108" w:type="dxa"/>
              <w:bottom w:w="0" w:type="dxa"/>
              <w:right w:w="108" w:type="dxa"/>
            </w:tcMar>
            <w:hideMark/>
          </w:tcPr>
          <w:p w14:paraId="4844F384"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183EF349"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4207F350"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Катерина КОВАЛЬ</w:t>
            </w:r>
          </w:p>
          <w:p w14:paraId="460E1BF4"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p w14:paraId="26533BF4"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18671FCA" w14:textId="77777777" w:rsidTr="00A76ABE">
        <w:tc>
          <w:tcPr>
            <w:tcW w:w="2553" w:type="dxa"/>
            <w:shd w:val="clear" w:color="auto" w:fill="FCFCFC"/>
            <w:tcMar>
              <w:top w:w="0" w:type="dxa"/>
              <w:left w:w="108" w:type="dxa"/>
              <w:bottom w:w="0" w:type="dxa"/>
              <w:right w:w="108" w:type="dxa"/>
            </w:tcMar>
            <w:hideMark/>
          </w:tcPr>
          <w:p w14:paraId="5F7523D7"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lastRenderedPageBreak/>
              <w:t> </w:t>
            </w:r>
          </w:p>
        </w:tc>
        <w:tc>
          <w:tcPr>
            <w:tcW w:w="3402" w:type="dxa"/>
            <w:shd w:val="clear" w:color="auto" w:fill="FCFCFC"/>
            <w:tcMar>
              <w:top w:w="0" w:type="dxa"/>
              <w:left w:w="108" w:type="dxa"/>
              <w:bottom w:w="0" w:type="dxa"/>
              <w:right w:w="108" w:type="dxa"/>
            </w:tcMar>
            <w:hideMark/>
          </w:tcPr>
          <w:p w14:paraId="2BECC9B2"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36027C4B"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Дмитро КУРИЛЕНКО</w:t>
            </w:r>
          </w:p>
        </w:tc>
      </w:tr>
      <w:tr w:rsidR="00A76ABE" w:rsidRPr="00A76ABE" w14:paraId="65C0C96C" w14:textId="77777777" w:rsidTr="00A76ABE">
        <w:tc>
          <w:tcPr>
            <w:tcW w:w="2553" w:type="dxa"/>
            <w:shd w:val="clear" w:color="auto" w:fill="FCFCFC"/>
            <w:tcMar>
              <w:top w:w="0" w:type="dxa"/>
              <w:left w:w="108" w:type="dxa"/>
              <w:bottom w:w="0" w:type="dxa"/>
              <w:right w:w="108" w:type="dxa"/>
            </w:tcMar>
            <w:hideMark/>
          </w:tcPr>
          <w:p w14:paraId="473B5A5B"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4B0623F5"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459E521C"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7930E627" w14:textId="77777777" w:rsidTr="00A76ABE">
        <w:tc>
          <w:tcPr>
            <w:tcW w:w="2553" w:type="dxa"/>
            <w:shd w:val="clear" w:color="auto" w:fill="FCFCFC"/>
            <w:tcMar>
              <w:top w:w="0" w:type="dxa"/>
              <w:left w:w="108" w:type="dxa"/>
              <w:bottom w:w="0" w:type="dxa"/>
              <w:right w:w="108" w:type="dxa"/>
            </w:tcMar>
            <w:hideMark/>
          </w:tcPr>
          <w:p w14:paraId="2FFC187D"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75444E98"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58881F98"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3A140CC1" w14:textId="77777777" w:rsidTr="00A76ABE">
        <w:tc>
          <w:tcPr>
            <w:tcW w:w="2553" w:type="dxa"/>
            <w:shd w:val="clear" w:color="auto" w:fill="FCFCFC"/>
            <w:tcMar>
              <w:top w:w="0" w:type="dxa"/>
              <w:left w:w="108" w:type="dxa"/>
              <w:bottom w:w="0" w:type="dxa"/>
              <w:right w:w="108" w:type="dxa"/>
            </w:tcMar>
            <w:hideMark/>
          </w:tcPr>
          <w:p w14:paraId="63FA6180"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177B44BE"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6F08ED4F"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Віталій МАВРОДІ</w:t>
            </w:r>
          </w:p>
          <w:p w14:paraId="4484EA0F"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1A162688" w14:textId="77777777" w:rsidTr="00A76ABE">
        <w:tc>
          <w:tcPr>
            <w:tcW w:w="2553" w:type="dxa"/>
            <w:shd w:val="clear" w:color="auto" w:fill="FCFCFC"/>
            <w:tcMar>
              <w:top w:w="0" w:type="dxa"/>
              <w:left w:w="108" w:type="dxa"/>
              <w:bottom w:w="0" w:type="dxa"/>
              <w:right w:w="108" w:type="dxa"/>
            </w:tcMar>
            <w:hideMark/>
          </w:tcPr>
          <w:p w14:paraId="2E3A10A5"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049D5D31"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240CCCB6" w14:textId="77777777" w:rsidR="00A76ABE" w:rsidRPr="00A76ABE" w:rsidRDefault="00A76ABE">
            <w:pPr>
              <w:ind w:right="-427"/>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29D326DE" w14:textId="77777777" w:rsidTr="00A76ABE">
        <w:trPr>
          <w:trHeight w:val="467"/>
        </w:trPr>
        <w:tc>
          <w:tcPr>
            <w:tcW w:w="2553" w:type="dxa"/>
            <w:shd w:val="clear" w:color="auto" w:fill="FCFCFC"/>
            <w:tcMar>
              <w:top w:w="0" w:type="dxa"/>
              <w:left w:w="108" w:type="dxa"/>
              <w:bottom w:w="0" w:type="dxa"/>
              <w:right w:w="108" w:type="dxa"/>
            </w:tcMar>
            <w:hideMark/>
          </w:tcPr>
          <w:p w14:paraId="5ED0DCA9"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0DAE3483"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6F213564"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Євгенія МНИШЕНКО</w:t>
            </w:r>
          </w:p>
          <w:p w14:paraId="680A392F"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p w14:paraId="6B40A3A7"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r>
      <w:tr w:rsidR="00A76ABE" w:rsidRPr="00A76ABE" w14:paraId="642C4479" w14:textId="77777777" w:rsidTr="00A76ABE">
        <w:tc>
          <w:tcPr>
            <w:tcW w:w="2553" w:type="dxa"/>
            <w:shd w:val="clear" w:color="auto" w:fill="FCFCFC"/>
            <w:tcMar>
              <w:top w:w="0" w:type="dxa"/>
              <w:left w:w="108" w:type="dxa"/>
              <w:bottom w:w="0" w:type="dxa"/>
              <w:right w:w="108" w:type="dxa"/>
            </w:tcMar>
            <w:hideMark/>
          </w:tcPr>
          <w:p w14:paraId="2486ED63"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w:t>
            </w:r>
          </w:p>
        </w:tc>
        <w:tc>
          <w:tcPr>
            <w:tcW w:w="3402" w:type="dxa"/>
            <w:shd w:val="clear" w:color="auto" w:fill="FCFCFC"/>
            <w:tcMar>
              <w:top w:w="0" w:type="dxa"/>
              <w:left w:w="108" w:type="dxa"/>
              <w:bottom w:w="0" w:type="dxa"/>
              <w:right w:w="108" w:type="dxa"/>
            </w:tcMar>
            <w:hideMark/>
          </w:tcPr>
          <w:p w14:paraId="674DC787" w14:textId="77777777" w:rsidR="00A76ABE" w:rsidRPr="00A76ABE" w:rsidRDefault="00A76ABE">
            <w:pPr>
              <w:ind w:left="-426" w:right="-427" w:firstLine="709"/>
              <w:jc w:val="center"/>
              <w:textAlignment w:val="baseline"/>
              <w:rPr>
                <w:rFonts w:ascii="Times New Roman" w:hAnsi="Times New Roman" w:cs="Times New Roman"/>
                <w:color w:val="363636"/>
              </w:rPr>
            </w:pPr>
            <w:r w:rsidRPr="00A76ABE">
              <w:rPr>
                <w:rFonts w:ascii="Times New Roman" w:hAnsi="Times New Roman" w:cs="Times New Roman"/>
                <w:color w:val="363636"/>
                <w:sz w:val="28"/>
                <w:szCs w:val="28"/>
              </w:rPr>
              <w:t> </w:t>
            </w:r>
          </w:p>
        </w:tc>
        <w:tc>
          <w:tcPr>
            <w:tcW w:w="4110" w:type="dxa"/>
            <w:shd w:val="clear" w:color="auto" w:fill="FCFCFC"/>
            <w:tcMar>
              <w:top w:w="0" w:type="dxa"/>
              <w:left w:w="108" w:type="dxa"/>
              <w:bottom w:w="0" w:type="dxa"/>
              <w:right w:w="108" w:type="dxa"/>
            </w:tcMar>
            <w:hideMark/>
          </w:tcPr>
          <w:p w14:paraId="2DEC7AB5" w14:textId="77777777" w:rsidR="00A76ABE" w:rsidRPr="00A76ABE" w:rsidRDefault="00A76ABE">
            <w:pPr>
              <w:ind w:left="-426" w:right="-427" w:firstLine="709"/>
              <w:textAlignment w:val="baseline"/>
              <w:rPr>
                <w:rFonts w:ascii="Times New Roman" w:hAnsi="Times New Roman" w:cs="Times New Roman"/>
                <w:color w:val="363636"/>
              </w:rPr>
            </w:pPr>
            <w:r w:rsidRPr="00A76ABE">
              <w:rPr>
                <w:rFonts w:ascii="Times New Roman" w:hAnsi="Times New Roman" w:cs="Times New Roman"/>
                <w:b/>
                <w:bCs/>
                <w:color w:val="363636"/>
                <w:sz w:val="28"/>
                <w:szCs w:val="28"/>
              </w:rPr>
              <w:t>         Тетяна СТЕПАНОВА</w:t>
            </w:r>
          </w:p>
        </w:tc>
      </w:tr>
    </w:tbl>
    <w:p w14:paraId="5F7CCF9E" w14:textId="114BC42E" w:rsidR="00B72EFE" w:rsidRPr="00A76ABE" w:rsidRDefault="00B72EFE" w:rsidP="00A76ABE">
      <w:pPr>
        <w:shd w:val="clear" w:color="auto" w:fill="FCFCFC"/>
        <w:jc w:val="center"/>
        <w:rPr>
          <w:rFonts w:ascii="Times New Roman" w:hAnsi="Times New Roman" w:cs="Times New Roman"/>
          <w:sz w:val="24"/>
          <w:szCs w:val="24"/>
        </w:rPr>
      </w:pPr>
    </w:p>
    <w:sectPr w:rsidR="00B72EFE" w:rsidRPr="00A76AB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romadske.ua/suspilstvo/233416-naybilshe-prokuroriv-iaki-maiut-invalidnist-narazi-vyiavyly-na-cherkashchyni-ta-khmelnychchyni-ohp" TargetMode="External"/><Relationship Id="rId3" Type="http://schemas.openxmlformats.org/officeDocument/2006/relationships/webSettings" Target="webSettings.xml"/><Relationship Id="rId7" Type="http://schemas.openxmlformats.org/officeDocument/2006/relationships/hyperlink" Target="https://censor.net/ua/resonance/3515195/sprava_tetyany_krup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avda.com.ua/news/2024/10/16/7479994/" TargetMode="External"/><Relationship Id="rId5" Type="http://schemas.openxmlformats.org/officeDocument/2006/relationships/hyperlink" Target="https://suspilne.media/khmelnytskiy/859455-50-pr"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40718</Words>
  <Characters>23210</Characters>
  <Application>Microsoft Office Word</Application>
  <DocSecurity>0</DocSecurity>
  <Lines>193</Lines>
  <Paragraphs>127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2025-12-29T10:03:00Z</dcterms:created>
  <dcterms:modified xsi:type="dcterms:W3CDTF">2025-12-29T10:03:00Z</dcterms:modified>
</cp:coreProperties>
</file>